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AB3B8" w14:textId="239F3ED3" w:rsidR="005F584E" w:rsidRPr="005F584E" w:rsidRDefault="005F584E" w:rsidP="005F584E">
      <w:pPr>
        <w:widowControl w:val="0"/>
        <w:tabs>
          <w:tab w:val="left" w:pos="1701"/>
          <w:tab w:val="right" w:pos="9923"/>
        </w:tabs>
        <w:spacing w:before="120" w:after="0"/>
        <w:rPr>
          <w:rFonts w:ascii="Arial" w:eastAsia="MS Mincho" w:hAnsi="Arial"/>
          <w:b/>
          <w:sz w:val="24"/>
          <w:szCs w:val="24"/>
          <w:lang w:eastAsia="x-none"/>
        </w:rPr>
      </w:pPr>
      <w:r w:rsidRPr="005F584E">
        <w:rPr>
          <w:rFonts w:ascii="Arial" w:eastAsia="MS Mincho" w:hAnsi="Arial"/>
          <w:b/>
          <w:sz w:val="24"/>
          <w:szCs w:val="24"/>
          <w:lang w:eastAsia="x-none"/>
        </w:rPr>
        <w:t>3GPP TSG-RAN WG2 NR Ad hoc 0118</w:t>
      </w:r>
      <w:r w:rsidRPr="005F584E">
        <w:rPr>
          <w:rFonts w:ascii="Arial" w:eastAsia="MS Mincho" w:hAnsi="Arial"/>
          <w:b/>
          <w:sz w:val="24"/>
          <w:szCs w:val="24"/>
          <w:lang w:eastAsia="x-none"/>
        </w:rPr>
        <w:tab/>
      </w:r>
      <w:r w:rsidR="00B4627C" w:rsidRPr="00B4627C">
        <w:rPr>
          <w:rFonts w:ascii="Arial" w:eastAsia="MS Mincho" w:hAnsi="Arial"/>
          <w:b/>
          <w:sz w:val="24"/>
          <w:szCs w:val="24"/>
          <w:lang w:eastAsia="x-none"/>
        </w:rPr>
        <w:t>R2-1801491</w:t>
      </w:r>
    </w:p>
    <w:p w14:paraId="7D3D6598" w14:textId="77777777" w:rsidR="005F584E" w:rsidRPr="005F584E" w:rsidRDefault="005F584E" w:rsidP="005F584E">
      <w:pPr>
        <w:widowControl w:val="0"/>
        <w:tabs>
          <w:tab w:val="left" w:pos="1701"/>
          <w:tab w:val="right" w:pos="9923"/>
        </w:tabs>
        <w:spacing w:before="120" w:after="0"/>
        <w:rPr>
          <w:rFonts w:ascii="Arial" w:eastAsia="MS Mincho" w:hAnsi="Arial"/>
          <w:b/>
          <w:sz w:val="24"/>
          <w:szCs w:val="24"/>
          <w:lang w:eastAsia="x-none"/>
        </w:rPr>
      </w:pPr>
      <w:r w:rsidRPr="005F584E">
        <w:rPr>
          <w:rFonts w:ascii="Arial" w:eastAsia="MS Mincho" w:hAnsi="Arial"/>
          <w:b/>
          <w:sz w:val="24"/>
          <w:szCs w:val="24"/>
          <w:lang w:eastAsia="x-none"/>
        </w:rPr>
        <w:t>Vancouver, Canada, 22nd January – 26th January 2018</w:t>
      </w:r>
    </w:p>
    <w:p w14:paraId="33D580C3" w14:textId="782485B7" w:rsidR="00495A4E" w:rsidRDefault="00C62936" w:rsidP="00C62936">
      <w:pPr>
        <w:spacing w:after="120" w:line="276" w:lineRule="auto"/>
        <w:rPr>
          <w:rFonts w:ascii="Arial" w:hAnsi="Arial" w:cs="Arial"/>
          <w:b/>
          <w:noProof/>
          <w:sz w:val="24"/>
          <w:lang w:eastAsia="ko-KR"/>
        </w:rPr>
      </w:pPr>
      <w:r>
        <w:rPr>
          <w:rFonts w:ascii="Arial" w:hAnsi="Arial" w:cs="Arial"/>
          <w:b/>
          <w:noProof/>
          <w:sz w:val="22"/>
          <w:szCs w:val="22"/>
          <w:lang w:eastAsia="zh-CN"/>
        </w:rPr>
        <w:tab/>
      </w:r>
      <w:r w:rsidR="00495A4E">
        <w:rPr>
          <w:rFonts w:ascii="Arial" w:hAnsi="Arial" w:cs="Arial"/>
          <w:b/>
          <w:noProof/>
          <w:sz w:val="24"/>
          <w:lang w:eastAsia="ko-KR"/>
        </w:rPr>
        <w:tab/>
      </w:r>
      <w:r w:rsidR="00495A4E">
        <w:rPr>
          <w:rFonts w:ascii="Arial" w:hAnsi="Arial" w:cs="Arial"/>
          <w:b/>
          <w:noProof/>
          <w:sz w:val="24"/>
          <w:lang w:eastAsia="ko-KR"/>
        </w:rPr>
        <w:tab/>
      </w:r>
      <w:r w:rsidR="00495A4E">
        <w:rPr>
          <w:rFonts w:ascii="Arial" w:hAnsi="Arial" w:cs="Arial"/>
          <w:b/>
          <w:noProof/>
          <w:sz w:val="24"/>
          <w:lang w:eastAsia="ko-KR"/>
        </w:rPr>
        <w:tab/>
        <w:t xml:space="preserve">    </w:t>
      </w:r>
    </w:p>
    <w:p w14:paraId="1B050309" w14:textId="19128248"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5F584E">
        <w:rPr>
          <w:rFonts w:eastAsia="맑은 고딕" w:cs="Arial"/>
          <w:b/>
          <w:bCs/>
          <w:sz w:val="24"/>
          <w:lang w:eastAsia="ko-KR"/>
        </w:rPr>
        <w:t>2</w:t>
      </w:r>
      <w:r w:rsidR="00E55F99">
        <w:rPr>
          <w:rFonts w:eastAsia="맑은 고딕" w:cs="Arial"/>
          <w:b/>
          <w:bCs/>
          <w:sz w:val="24"/>
          <w:lang w:eastAsia="ko-KR"/>
        </w:rPr>
        <w:t>.</w:t>
      </w:r>
      <w:r w:rsidR="004A5906">
        <w:rPr>
          <w:rFonts w:eastAsia="맑은 고딕" w:cs="Arial"/>
          <w:b/>
          <w:bCs/>
          <w:sz w:val="24"/>
          <w:lang w:eastAsia="ko-KR"/>
        </w:rPr>
        <w:t>5</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bookmarkStart w:id="0" w:name="_GoBack"/>
      <w:bookmarkEnd w:id="0"/>
    </w:p>
    <w:p w14:paraId="2BFE6A63" w14:textId="698B4D45"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F0B3B">
        <w:rPr>
          <w:rFonts w:ascii="Arial" w:hAnsi="Arial" w:cs="Arial"/>
          <w:b/>
          <w:bCs/>
          <w:sz w:val="24"/>
        </w:rPr>
        <w:t>RLM</w:t>
      </w:r>
      <w:r w:rsidR="008F7FA5">
        <w:rPr>
          <w:rFonts w:ascii="Arial" w:hAnsi="Arial" w:cs="Arial"/>
          <w:b/>
          <w:bCs/>
          <w:sz w:val="24"/>
        </w:rPr>
        <w:t xml:space="preserve"> signalling </w:t>
      </w:r>
      <w:r w:rsidR="000F44D5">
        <w:rPr>
          <w:rFonts w:ascii="Arial" w:hAnsi="Arial" w:cs="Arial"/>
          <w:b/>
          <w:bCs/>
          <w:sz w:val="24"/>
        </w:rPr>
        <w:t>for</w:t>
      </w:r>
      <w:r w:rsidR="008F7FA5">
        <w:rPr>
          <w:rFonts w:ascii="Arial" w:hAnsi="Arial" w:cs="Arial"/>
          <w:b/>
          <w:bCs/>
          <w:sz w:val="24"/>
        </w:rPr>
        <w:t xml:space="preserve"> BWP</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8D6A51E" w14:textId="6D48C9F9" w:rsidR="001648EE" w:rsidRDefault="008F7FA5" w:rsidP="008F7FA5">
      <w:pPr>
        <w:jc w:val="both"/>
      </w:pPr>
      <w:r>
        <w:t>BWP is newly introduced as a new unit for low end terminals which cannot access the whole bandwidth for NR. RAN2 discussed on the RLM/RLF operation for BWP and got the following conclusion:</w:t>
      </w:r>
    </w:p>
    <w:p w14:paraId="0607C7F9" w14:textId="77777777" w:rsidR="008F7FA5" w:rsidRDefault="008F7FA5" w:rsidP="008F7FA5">
      <w:pPr>
        <w:pStyle w:val="Doc-text2"/>
      </w:pPr>
      <w:r>
        <w:t>=&gt;</w:t>
      </w:r>
      <w:r>
        <w:tab/>
        <w:t>We leave to RAN1 to concluded (From RAN2 point of view it does not matter how the IS/OOS indications are derived.)</w:t>
      </w:r>
    </w:p>
    <w:p w14:paraId="738F50CE" w14:textId="77777777" w:rsidR="008F7FA5" w:rsidRDefault="008F7FA5" w:rsidP="008F7FA5">
      <w:pPr>
        <w:pStyle w:val="Doc-text2"/>
      </w:pPr>
      <w:r>
        <w:t>=&gt;</w:t>
      </w:r>
      <w:r>
        <w:tab/>
        <w:t>RRC timers and counters related to RLM are not reset when the active BWP is changed.</w:t>
      </w:r>
    </w:p>
    <w:p w14:paraId="5879BBA5" w14:textId="1AF8EE3B" w:rsidR="008F7FA5" w:rsidRDefault="008F7FA5" w:rsidP="008F7FA5">
      <w:pPr>
        <w:jc w:val="both"/>
        <w:rPr>
          <w:lang w:eastAsia="ko-KR"/>
        </w:rPr>
      </w:pPr>
    </w:p>
    <w:p w14:paraId="5AD81F8E" w14:textId="5DDEB224" w:rsidR="00686568" w:rsidRDefault="00686568" w:rsidP="008F7FA5">
      <w:pPr>
        <w:jc w:val="both"/>
        <w:rPr>
          <w:lang w:eastAsia="ko-KR"/>
        </w:rPr>
      </w:pPr>
      <w:r>
        <w:rPr>
          <w:rFonts w:hint="eastAsia"/>
          <w:lang w:eastAsia="ko-KR"/>
        </w:rPr>
        <w:t xml:space="preserve">And it was expected that the resolution for insufficient number of RLM-RS </w:t>
      </w:r>
      <w:r>
        <w:rPr>
          <w:lang w:eastAsia="ko-KR"/>
        </w:rPr>
        <w:t>has been discussed.</w:t>
      </w:r>
      <w:r w:rsidR="00337525">
        <w:rPr>
          <w:lang w:eastAsia="ko-KR"/>
        </w:rPr>
        <w:t xml:space="preserve"> And we proposed to differentiate the configured RLM-RS and monitored RLM-RS as a solution, with possible signalling options which are surely RAN2 area.</w:t>
      </w:r>
      <w:r>
        <w:rPr>
          <w:lang w:eastAsia="ko-KR"/>
        </w:rPr>
        <w:t xml:space="preserve"> However, there was no further discussion on how RLM-RS can be monitored on dynamic active BWP changing case. In this contribution, we visit the problem again, and suggest the solution as a RAN2 perspective.</w:t>
      </w:r>
    </w:p>
    <w:p w14:paraId="40EC0529" w14:textId="23183336" w:rsidR="00D26E84" w:rsidRPr="001648EE" w:rsidRDefault="00D26E84" w:rsidP="001648EE">
      <w:pPr>
        <w:jc w:val="both"/>
        <w:rPr>
          <w:lang w:eastAsia="ko-KR"/>
        </w:rPr>
      </w:pPr>
    </w:p>
    <w:p w14:paraId="18BA981E" w14:textId="13059995" w:rsidR="00CF26B1" w:rsidRPr="00D26E84" w:rsidRDefault="00D26E84" w:rsidP="00D26E84">
      <w:pPr>
        <w:pStyle w:val="1"/>
        <w:rPr>
          <w:lang w:eastAsia="ko-KR"/>
        </w:rPr>
      </w:pPr>
      <w:r>
        <w:rPr>
          <w:rFonts w:hint="eastAsia"/>
          <w:lang w:eastAsia="ko-KR"/>
        </w:rPr>
        <w:t>2</w:t>
      </w:r>
      <w:r>
        <w:t xml:space="preserve">. </w:t>
      </w:r>
      <w:r w:rsidR="006134A7">
        <w:t>RLM-RS configuration and UE operation for RLF</w:t>
      </w:r>
      <w:r w:rsidR="001648EE">
        <w:rPr>
          <w:rFonts w:hint="eastAsia"/>
          <w:lang w:eastAsia="ko-KR"/>
        </w:rPr>
        <w:t xml:space="preserve"> </w:t>
      </w:r>
    </w:p>
    <w:p w14:paraId="3EB6EC71" w14:textId="77777777" w:rsidR="006134A7" w:rsidRDefault="006134A7" w:rsidP="006134A7">
      <w:pPr>
        <w:rPr>
          <w:lang w:val="en-US" w:eastAsia="ko-KR"/>
        </w:rPr>
      </w:pPr>
      <w:r>
        <w:rPr>
          <w:lang w:val="en-US" w:eastAsia="ko-KR"/>
        </w:rPr>
        <w:t>In RAN1#90b, the following was agreed:</w:t>
      </w:r>
    </w:p>
    <w:p w14:paraId="0A998199" w14:textId="77777777" w:rsidR="006134A7" w:rsidRPr="00EB229C" w:rsidRDefault="006134A7" w:rsidP="006134A7">
      <w:pPr>
        <w:rPr>
          <w:lang w:eastAsia="x-none"/>
        </w:rPr>
      </w:pPr>
      <w:r w:rsidRPr="00E71970">
        <w:rPr>
          <w:lang w:eastAsia="x-none"/>
        </w:rPr>
        <w:t>Agreements</w:t>
      </w:r>
      <w:r w:rsidRPr="00EB229C">
        <w:rPr>
          <w:lang w:eastAsia="x-none"/>
        </w:rPr>
        <w:t>:</w:t>
      </w:r>
    </w:p>
    <w:p w14:paraId="3E0D7631" w14:textId="77777777" w:rsidR="006134A7" w:rsidRPr="00EB229C" w:rsidRDefault="006134A7" w:rsidP="006134A7">
      <w:pPr>
        <w:numPr>
          <w:ilvl w:val="0"/>
          <w:numId w:val="10"/>
        </w:numPr>
        <w:spacing w:after="0"/>
        <w:rPr>
          <w:rFonts w:eastAsia="Times New Roman"/>
          <w:lang w:eastAsia="ko-KR"/>
        </w:rPr>
      </w:pPr>
      <w:r w:rsidRPr="00EB229C">
        <w:rPr>
          <w:rFonts w:eastAsia="Times New Roman"/>
          <w:lang w:eastAsia="ko-KR"/>
        </w:rPr>
        <w:t xml:space="preserve">NR supports configuration of </w:t>
      </w:r>
      <w:r w:rsidRPr="00E71970">
        <w:rPr>
          <w:rFonts w:eastAsia="Times New Roman"/>
          <w:highlight w:val="green"/>
          <w:lang w:eastAsia="ko-KR"/>
        </w:rPr>
        <w:t>at most X number of RLM-RS</w:t>
      </w:r>
      <w:r w:rsidRPr="00EB229C">
        <w:rPr>
          <w:rFonts w:eastAsia="Times New Roman"/>
          <w:lang w:eastAsia="ko-KR"/>
        </w:rPr>
        <w:t xml:space="preserve"> (CSI-RS and/or SSB) resources for a UE</w:t>
      </w:r>
    </w:p>
    <w:p w14:paraId="257C04B4"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final value of X to be determined in the next meeting and (X &lt;= [8])</w:t>
      </w:r>
    </w:p>
    <w:p w14:paraId="21CD2B22"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Note: in the deployment scenario where BM is needed, the BM processing and reporting are a pre-requisite for the network to select up to X RLM-RSs.</w:t>
      </w:r>
    </w:p>
    <w:p w14:paraId="56FC849A"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FFS: whether to have different number for sub 6 and above 6 GHz</w:t>
      </w:r>
    </w:p>
    <w:p w14:paraId="3077EC33" w14:textId="185AB94A" w:rsidR="006134A7" w:rsidRDefault="006134A7" w:rsidP="006134A7">
      <w:pPr>
        <w:rPr>
          <w:lang w:val="en-US" w:eastAsia="ko-KR"/>
        </w:rPr>
      </w:pPr>
    </w:p>
    <w:p w14:paraId="6B82FE3B" w14:textId="02F3F569" w:rsidR="00686568" w:rsidRDefault="00686568" w:rsidP="006134A7">
      <w:pPr>
        <w:rPr>
          <w:lang w:val="en-US" w:eastAsia="ko-KR"/>
        </w:rPr>
      </w:pPr>
      <w:r>
        <w:rPr>
          <w:rFonts w:hint="eastAsia"/>
          <w:lang w:val="en-US" w:eastAsia="ko-KR"/>
        </w:rPr>
        <w:t xml:space="preserve">And in RAN1#91, the further </w:t>
      </w:r>
      <w:r>
        <w:rPr>
          <w:lang w:val="en-US" w:eastAsia="ko-KR"/>
        </w:rPr>
        <w:t>discussion</w:t>
      </w:r>
      <w:r>
        <w:rPr>
          <w:rFonts w:hint="eastAsia"/>
          <w:lang w:val="en-US" w:eastAsia="ko-KR"/>
        </w:rPr>
        <w:t xml:space="preserve"> </w:t>
      </w:r>
      <w:r>
        <w:rPr>
          <w:lang w:val="en-US" w:eastAsia="ko-KR"/>
        </w:rPr>
        <w:t>made the agreements as following:</w:t>
      </w:r>
    </w:p>
    <w:p w14:paraId="70D570C5" w14:textId="77777777" w:rsidR="00686568" w:rsidRPr="00493950" w:rsidRDefault="00686568" w:rsidP="00686568">
      <w:r w:rsidRPr="00E71970">
        <w:t>Agreements</w:t>
      </w:r>
      <w:r w:rsidRPr="00493950">
        <w:t>:</w:t>
      </w:r>
    </w:p>
    <w:p w14:paraId="47543219" w14:textId="77777777" w:rsidR="00686568" w:rsidRPr="00493950" w:rsidRDefault="00686568" w:rsidP="00686568">
      <w:pPr>
        <w:pStyle w:val="a6"/>
        <w:numPr>
          <w:ilvl w:val="0"/>
          <w:numId w:val="12"/>
        </w:numPr>
        <w:spacing w:after="0"/>
        <w:contextualSpacing w:val="0"/>
        <w:rPr>
          <w:rFonts w:eastAsia="Times New Roman"/>
          <w:lang w:eastAsia="ko-KR"/>
        </w:rPr>
      </w:pPr>
      <w:r w:rsidRPr="00493950">
        <w:rPr>
          <w:rFonts w:eastAsia="Times New Roman"/>
          <w:lang w:eastAsia="ko-KR"/>
        </w:rPr>
        <w:t>NR support configurability of different RLM-RS types to UE for each RLM-RS</w:t>
      </w:r>
    </w:p>
    <w:p w14:paraId="7BE916BA" w14:textId="77777777" w:rsidR="00686568" w:rsidRPr="008A5798" w:rsidRDefault="00686568" w:rsidP="00686568">
      <w:r w:rsidRPr="00E71970">
        <w:t>Agreements</w:t>
      </w:r>
      <w:r w:rsidRPr="008A5798">
        <w:t>:</w:t>
      </w:r>
    </w:p>
    <w:p w14:paraId="3819C8A5" w14:textId="77777777" w:rsidR="00686568" w:rsidRPr="008A5798" w:rsidRDefault="00686568" w:rsidP="00686568">
      <w:pPr>
        <w:numPr>
          <w:ilvl w:val="0"/>
          <w:numId w:val="13"/>
        </w:numPr>
        <w:spacing w:after="0"/>
      </w:pPr>
      <w:r w:rsidRPr="008A5798">
        <w:t>For value of X:</w:t>
      </w:r>
    </w:p>
    <w:p w14:paraId="50333988" w14:textId="77777777" w:rsidR="00686568" w:rsidRPr="008A5798" w:rsidRDefault="00686568" w:rsidP="00686568">
      <w:pPr>
        <w:pStyle w:val="a6"/>
        <w:numPr>
          <w:ilvl w:val="1"/>
          <w:numId w:val="12"/>
        </w:numPr>
        <w:tabs>
          <w:tab w:val="left" w:pos="1493"/>
        </w:tabs>
        <w:spacing w:after="0"/>
        <w:contextualSpacing w:val="0"/>
        <w:rPr>
          <w:rFonts w:eastAsia="Times New Roman"/>
          <w:lang w:eastAsia="ko-KR"/>
        </w:rPr>
      </w:pPr>
      <w:r w:rsidRPr="008A5798">
        <w:rPr>
          <w:rFonts w:eastAsia="Times New Roman"/>
          <w:lang w:eastAsia="ko-KR"/>
        </w:rPr>
        <w:t>For below 3GHz:  X = 2</w:t>
      </w:r>
    </w:p>
    <w:p w14:paraId="5832FD35" w14:textId="77777777" w:rsidR="00686568" w:rsidRPr="008A5798" w:rsidRDefault="00686568" w:rsidP="00686568">
      <w:pPr>
        <w:pStyle w:val="a6"/>
        <w:numPr>
          <w:ilvl w:val="1"/>
          <w:numId w:val="12"/>
        </w:numPr>
        <w:tabs>
          <w:tab w:val="left" w:pos="1493"/>
        </w:tabs>
        <w:spacing w:after="0"/>
        <w:contextualSpacing w:val="0"/>
        <w:rPr>
          <w:rFonts w:eastAsia="Times New Roman"/>
          <w:lang w:eastAsia="ko-KR"/>
        </w:rPr>
      </w:pPr>
      <w:r w:rsidRPr="008A5798">
        <w:rPr>
          <w:rFonts w:eastAsia="Times New Roman"/>
          <w:lang w:eastAsia="ko-KR"/>
        </w:rPr>
        <w:t>For above 3GHz and below 6GHz: X = 4</w:t>
      </w:r>
    </w:p>
    <w:p w14:paraId="3728BC30" w14:textId="77777777" w:rsidR="00686568" w:rsidRPr="00E71970" w:rsidRDefault="00686568" w:rsidP="00686568">
      <w:pPr>
        <w:pStyle w:val="a6"/>
        <w:numPr>
          <w:ilvl w:val="1"/>
          <w:numId w:val="12"/>
        </w:numPr>
        <w:tabs>
          <w:tab w:val="left" w:pos="1493"/>
        </w:tabs>
        <w:spacing w:after="0"/>
        <w:contextualSpacing w:val="0"/>
        <w:rPr>
          <w:rFonts w:eastAsia="Times New Roman"/>
          <w:highlight w:val="green"/>
          <w:lang w:eastAsia="ko-KR"/>
        </w:rPr>
      </w:pPr>
      <w:r w:rsidRPr="00E71970">
        <w:rPr>
          <w:rFonts w:eastAsia="Times New Roman"/>
          <w:highlight w:val="green"/>
          <w:lang w:eastAsia="ko-KR"/>
        </w:rPr>
        <w:t>For above 6GHz: X = [8]</w:t>
      </w:r>
    </w:p>
    <w:p w14:paraId="762F8976" w14:textId="77777777" w:rsidR="00E53C86" w:rsidRPr="00675624" w:rsidRDefault="00E53C86" w:rsidP="00E53C86">
      <w:pPr>
        <w:rPr>
          <w:rFonts w:eastAsia="Times New Roman"/>
          <w:lang w:eastAsia="ko-KR"/>
        </w:rPr>
      </w:pPr>
      <w:r w:rsidRPr="00E71970">
        <w:rPr>
          <w:rFonts w:eastAsia="Times New Roman"/>
          <w:lang w:eastAsia="ko-KR"/>
        </w:rPr>
        <w:t>Agreements</w:t>
      </w:r>
      <w:r w:rsidRPr="00675624">
        <w:rPr>
          <w:rFonts w:eastAsia="Times New Roman"/>
          <w:lang w:eastAsia="ko-KR"/>
        </w:rPr>
        <w:t>:</w:t>
      </w:r>
    </w:p>
    <w:p w14:paraId="18B96CBB" w14:textId="77777777" w:rsidR="00E53C86" w:rsidRPr="00E71970" w:rsidRDefault="00E53C86" w:rsidP="00E53C86">
      <w:pPr>
        <w:pStyle w:val="a6"/>
        <w:numPr>
          <w:ilvl w:val="0"/>
          <w:numId w:val="14"/>
        </w:numPr>
        <w:spacing w:after="0"/>
        <w:contextualSpacing w:val="0"/>
        <w:rPr>
          <w:rFonts w:eastAsia="Times New Roman"/>
          <w:highlight w:val="green"/>
          <w:lang w:eastAsia="ko-KR"/>
        </w:rPr>
      </w:pPr>
      <w:r w:rsidRPr="00E71970">
        <w:rPr>
          <w:rFonts w:eastAsia="Times New Roman"/>
          <w:highlight w:val="green"/>
          <w:lang w:eastAsia="ko-KR"/>
        </w:rPr>
        <w:t>UE is not required to perform RLM measurements outside the active DL BWP</w:t>
      </w:r>
    </w:p>
    <w:p w14:paraId="1C8CF4F6" w14:textId="77777777" w:rsidR="00E53C86" w:rsidRDefault="00E53C86" w:rsidP="00E53C86">
      <w:pPr>
        <w:pStyle w:val="a6"/>
        <w:numPr>
          <w:ilvl w:val="1"/>
          <w:numId w:val="14"/>
        </w:numPr>
        <w:spacing w:after="0"/>
        <w:contextualSpacing w:val="0"/>
        <w:rPr>
          <w:rFonts w:eastAsia="Times New Roman"/>
          <w:lang w:eastAsia="ko-KR"/>
        </w:rPr>
      </w:pPr>
      <w:r w:rsidRPr="00675624">
        <w:rPr>
          <w:rFonts w:eastAsia="Times New Roman"/>
          <w:lang w:eastAsia="ko-KR"/>
        </w:rPr>
        <w:t xml:space="preserve">Note: RAN4 is discussing RLM requirements and need for measurement gaps. </w:t>
      </w:r>
    </w:p>
    <w:p w14:paraId="7328AFD5" w14:textId="77777777" w:rsidR="00686568" w:rsidRPr="00E53C86" w:rsidRDefault="00686568" w:rsidP="006134A7">
      <w:pPr>
        <w:rPr>
          <w:lang w:eastAsia="ko-KR"/>
        </w:rPr>
      </w:pPr>
    </w:p>
    <w:p w14:paraId="27D8B77F" w14:textId="208653D0" w:rsidR="006134A7" w:rsidRDefault="006134A7" w:rsidP="006134A7">
      <w:pPr>
        <w:rPr>
          <w:lang w:val="en-US"/>
        </w:rPr>
      </w:pPr>
      <w:r>
        <w:rPr>
          <w:lang w:val="en-US"/>
        </w:rPr>
        <w:t xml:space="preserve">The main motivation of the agreements was to limit the UE complexity, and it is mandating for UE to measure RLM metrics </w:t>
      </w:r>
      <w:r w:rsidR="006A1B7D">
        <w:rPr>
          <w:lang w:val="en-US"/>
        </w:rPr>
        <w:t xml:space="preserve">for </w:t>
      </w:r>
      <w:r w:rsidR="00286216">
        <w:rPr>
          <w:lang w:val="en-US"/>
        </w:rPr>
        <w:t>maximum of</w:t>
      </w:r>
      <w:r>
        <w:rPr>
          <w:lang w:val="en-US"/>
        </w:rPr>
        <w:t xml:space="preserve"> X RLM-RS resources. </w:t>
      </w:r>
      <w:r w:rsidR="00E53C86">
        <w:rPr>
          <w:lang w:val="en-US"/>
        </w:rPr>
        <w:t>However, s</w:t>
      </w:r>
      <w:r>
        <w:rPr>
          <w:lang w:val="en-US"/>
        </w:rPr>
        <w:t xml:space="preserve">mall X indeed likely to incur problem for the network </w:t>
      </w:r>
      <w:r>
        <w:rPr>
          <w:lang w:val="en-US"/>
        </w:rPr>
        <w:lastRenderedPageBreak/>
        <w:t xml:space="preserve">implementations, especially for over6GHz where narrow beams are used for the cell/TRP coverage and when CU-DU split is taken place in which RRC is in CU and MAC is in DU. In our view, RRC reconfiguration should be minimized except for the very necessary occasions like TRP-level mobility. For a single TRP coverage, it can be considered by implementation by using up to 256 beams for 120 degrees in azimuth angle direction and 40 degrees in elevation direction. In this regard, X = 8 is definitely </w:t>
      </w:r>
      <w:r w:rsidR="00286216">
        <w:rPr>
          <w:lang w:val="en-US"/>
        </w:rPr>
        <w:t>in</w:t>
      </w:r>
      <w:r>
        <w:rPr>
          <w:lang w:val="en-US"/>
        </w:rPr>
        <w:t>sufficient number for the single TRP coverage, and would require RRC reconfiguration to support the intra-TRP mobility</w:t>
      </w:r>
      <w:r w:rsidR="00286216">
        <w:rPr>
          <w:lang w:val="en-US"/>
        </w:rPr>
        <w:t>, which must be frequent</w:t>
      </w:r>
      <w:r>
        <w:rPr>
          <w:lang w:val="en-US"/>
        </w:rPr>
        <w:t xml:space="preserve">. </w:t>
      </w:r>
    </w:p>
    <w:p w14:paraId="09427DD7" w14:textId="69180F63" w:rsidR="00C83038" w:rsidRDefault="00286216" w:rsidP="006134A7">
      <w:pPr>
        <w:rPr>
          <w:lang w:val="en-US"/>
        </w:rPr>
      </w:pPr>
      <w:r>
        <w:rPr>
          <w:lang w:val="en-US"/>
        </w:rPr>
        <w:t xml:space="preserve">Also for the BWP operation, </w:t>
      </w:r>
      <w:r w:rsidR="00C83038">
        <w:rPr>
          <w:lang w:val="en-US"/>
        </w:rPr>
        <w:t>it is inappropriate to configure maximum of only 8 RLM-RS</w:t>
      </w:r>
      <w:r w:rsidR="0068321B">
        <w:rPr>
          <w:lang w:val="en-US"/>
        </w:rPr>
        <w:t xml:space="preserve"> UE specifically per</w:t>
      </w:r>
      <w:r w:rsidR="008C61AA">
        <w:rPr>
          <w:lang w:val="en-US"/>
        </w:rPr>
        <w:t xml:space="preserve"> cell</w:t>
      </w:r>
      <w:r w:rsidR="00C83038">
        <w:rPr>
          <w:lang w:val="en-US"/>
        </w:rPr>
        <w:t xml:space="preserve">. </w:t>
      </w:r>
      <w:r w:rsidR="008C61AA">
        <w:rPr>
          <w:lang w:val="en-US"/>
        </w:rPr>
        <w:t>T</w:t>
      </w:r>
      <w:r w:rsidR="00E53C86">
        <w:rPr>
          <w:lang w:val="en-US"/>
        </w:rPr>
        <w:t>here must be</w:t>
      </w:r>
      <w:r w:rsidR="00C83038">
        <w:rPr>
          <w:lang w:val="en-US"/>
        </w:rPr>
        <w:t xml:space="preserve"> multiple BWPs in a cell</w:t>
      </w:r>
      <w:r w:rsidR="00E53C86">
        <w:rPr>
          <w:lang w:val="en-US"/>
        </w:rPr>
        <w:t xml:space="preserve"> (maximum of 4)</w:t>
      </w:r>
      <w:r w:rsidR="00C83038">
        <w:rPr>
          <w:lang w:val="en-US"/>
        </w:rPr>
        <w:t xml:space="preserve">, and each BWP should have enough RLM-RS such as original number of </w:t>
      </w:r>
      <w:r w:rsidR="008C61AA">
        <w:rPr>
          <w:lang w:val="en-US"/>
        </w:rPr>
        <w:t xml:space="preserve">maximum </w:t>
      </w:r>
      <w:r w:rsidR="00C83038">
        <w:rPr>
          <w:lang w:val="en-US"/>
        </w:rPr>
        <w:t xml:space="preserve">8. </w:t>
      </w:r>
      <w:r w:rsidR="00F02E7E">
        <w:rPr>
          <w:lang w:val="en-US"/>
        </w:rPr>
        <w:t xml:space="preserve">There is no guarantee that scheduled BWP has all the necessary number of RLM-RS when only 8 RLM-RS is configured </w:t>
      </w:r>
      <w:r w:rsidR="0068321B">
        <w:rPr>
          <w:lang w:val="en-US"/>
        </w:rPr>
        <w:t>per</w:t>
      </w:r>
      <w:r w:rsidR="00F02E7E">
        <w:rPr>
          <w:lang w:val="en-US"/>
        </w:rPr>
        <w:t xml:space="preserve"> cell. </w:t>
      </w:r>
      <w:r w:rsidR="00C83038">
        <w:rPr>
          <w:lang w:val="en-US"/>
        </w:rPr>
        <w:t xml:space="preserve">RLM-RS is configured in RRC reconfiguration, but BWP is moving through DCI, which is faster than RRC messaging. </w:t>
      </w:r>
      <w:r w:rsidR="00E620E7">
        <w:rPr>
          <w:lang w:val="en-US"/>
        </w:rPr>
        <w:t xml:space="preserve">It is hard to configure </w:t>
      </w:r>
      <w:r w:rsidR="00F650D4">
        <w:rPr>
          <w:lang w:val="en-US"/>
        </w:rPr>
        <w:t xml:space="preserve">RLM-RS dedicated to each BWP on every BWP switching through RRC message. </w:t>
      </w:r>
    </w:p>
    <w:p w14:paraId="58F8A76F" w14:textId="640E76C6" w:rsidR="00E620E7" w:rsidRDefault="00E620E7" w:rsidP="006134A7">
      <w:pPr>
        <w:rPr>
          <w:lang w:val="en-US" w:eastAsia="ko-KR"/>
        </w:rPr>
      </w:pPr>
    </w:p>
    <w:p w14:paraId="3BE4006F" w14:textId="398AB059" w:rsidR="00E620E7" w:rsidRPr="00A9319A" w:rsidRDefault="00E41EDE" w:rsidP="006134A7">
      <w:pPr>
        <w:rPr>
          <w:i/>
          <w:lang w:val="en-US" w:eastAsia="ko-KR"/>
        </w:rPr>
      </w:pPr>
      <w:r w:rsidRPr="00A9319A">
        <w:rPr>
          <w:rFonts w:hint="eastAsia"/>
          <w:i/>
          <w:lang w:val="en-US" w:eastAsia="ko-KR"/>
        </w:rPr>
        <w:t xml:space="preserve">Observation </w:t>
      </w:r>
      <w:r w:rsidR="00966A1A" w:rsidRPr="00A9319A">
        <w:rPr>
          <w:i/>
          <w:lang w:val="en-US" w:eastAsia="ko-KR"/>
        </w:rPr>
        <w:t>1</w:t>
      </w:r>
      <w:r w:rsidRPr="00A9319A">
        <w:rPr>
          <w:rFonts w:hint="eastAsia"/>
          <w:i/>
          <w:lang w:val="en-US" w:eastAsia="ko-KR"/>
        </w:rPr>
        <w:t xml:space="preserve">. </w:t>
      </w:r>
      <w:r w:rsidRPr="00A9319A">
        <w:rPr>
          <w:i/>
          <w:lang w:val="en-US" w:eastAsia="ko-KR"/>
        </w:rPr>
        <w:t>It is unclear whether 8, t</w:t>
      </w:r>
      <w:r w:rsidRPr="00A9319A">
        <w:rPr>
          <w:rFonts w:hint="eastAsia"/>
          <w:i/>
          <w:lang w:val="en-US" w:eastAsia="ko-KR"/>
        </w:rPr>
        <w:t xml:space="preserve">he maximal number of RLM-RS </w:t>
      </w:r>
      <w:r w:rsidR="0068321B" w:rsidRPr="00A9319A">
        <w:rPr>
          <w:i/>
          <w:lang w:val="en-US" w:eastAsia="ko-KR"/>
        </w:rPr>
        <w:t xml:space="preserve">UE specifically </w:t>
      </w:r>
      <w:r w:rsidRPr="00A9319A">
        <w:rPr>
          <w:rFonts w:hint="eastAsia"/>
          <w:i/>
          <w:lang w:val="en-US" w:eastAsia="ko-KR"/>
        </w:rPr>
        <w:t xml:space="preserve">configured </w:t>
      </w:r>
      <w:r w:rsidRPr="00A9319A">
        <w:rPr>
          <w:i/>
          <w:lang w:val="en-US" w:eastAsia="ko-KR"/>
        </w:rPr>
        <w:t xml:space="preserve">is </w:t>
      </w:r>
      <w:r w:rsidR="0068321B" w:rsidRPr="00A9319A">
        <w:rPr>
          <w:i/>
          <w:lang w:val="en-US" w:eastAsia="ko-KR"/>
        </w:rPr>
        <w:t>per</w:t>
      </w:r>
      <w:r w:rsidR="008C61AA" w:rsidRPr="00A9319A">
        <w:rPr>
          <w:i/>
          <w:lang w:val="en-US" w:eastAsia="ko-KR"/>
        </w:rPr>
        <w:t xml:space="preserve"> </w:t>
      </w:r>
      <w:r w:rsidRPr="00A9319A">
        <w:rPr>
          <w:i/>
          <w:lang w:val="en-US" w:eastAsia="ko-KR"/>
        </w:rPr>
        <w:t>cell or per BWP in RAN1 agreement.</w:t>
      </w:r>
    </w:p>
    <w:p w14:paraId="13A44B6D" w14:textId="28EB11B7" w:rsidR="00966A1A" w:rsidRPr="00A9319A" w:rsidRDefault="00966A1A" w:rsidP="00966A1A">
      <w:pPr>
        <w:rPr>
          <w:i/>
          <w:lang w:val="en-US"/>
        </w:rPr>
      </w:pPr>
      <w:r w:rsidRPr="00A9319A">
        <w:rPr>
          <w:i/>
          <w:lang w:val="en-US"/>
        </w:rPr>
        <w:t xml:space="preserve">Observation 2. 8, the maximal number of RLM-RS configured </w:t>
      </w:r>
      <w:r w:rsidR="0068321B" w:rsidRPr="00A9319A">
        <w:rPr>
          <w:i/>
          <w:lang w:val="en-US"/>
        </w:rPr>
        <w:t>per</w:t>
      </w:r>
      <w:r w:rsidRPr="00A9319A">
        <w:rPr>
          <w:i/>
          <w:lang w:val="en-US"/>
        </w:rPr>
        <w:t xml:space="preserve"> cell is insufficient for both beam operation perspective and BWP operation perspective. </w:t>
      </w:r>
    </w:p>
    <w:p w14:paraId="3E575721" w14:textId="78A2557E" w:rsidR="00E41EDE" w:rsidRPr="00D01C7B" w:rsidRDefault="00E41EDE" w:rsidP="006134A7">
      <w:pPr>
        <w:rPr>
          <w:lang w:val="en-US" w:eastAsia="ko-KR"/>
        </w:rPr>
      </w:pPr>
    </w:p>
    <w:p w14:paraId="28795205" w14:textId="3DF2C59F" w:rsidR="001131A7" w:rsidRDefault="008C61AA" w:rsidP="008C61AA">
      <w:pPr>
        <w:rPr>
          <w:lang w:val="en-US" w:eastAsia="ko-KR"/>
        </w:rPr>
      </w:pPr>
      <w:r>
        <w:rPr>
          <w:lang w:val="en-US" w:eastAsia="ko-KR"/>
        </w:rPr>
        <w:t>With a</w:t>
      </w:r>
      <w:r>
        <w:rPr>
          <w:rFonts w:hint="eastAsia"/>
          <w:lang w:val="en-US" w:eastAsia="ko-KR"/>
        </w:rPr>
        <w:t xml:space="preserve">bove observations, </w:t>
      </w:r>
      <w:r>
        <w:rPr>
          <w:lang w:val="en-US" w:eastAsia="ko-KR"/>
        </w:rPr>
        <w:t xml:space="preserve">and the RAN1 agreement that UE isn’t required to monitor the RLM-RS other than </w:t>
      </w:r>
      <w:r w:rsidR="00D01C7B">
        <w:rPr>
          <w:lang w:val="en-US" w:eastAsia="ko-KR"/>
        </w:rPr>
        <w:t xml:space="preserve">on the </w:t>
      </w:r>
      <w:r>
        <w:rPr>
          <w:lang w:val="en-US" w:eastAsia="ko-KR"/>
        </w:rPr>
        <w:t>current active DL BWP, we can infer that</w:t>
      </w:r>
      <w:r w:rsidR="00DC19D5">
        <w:rPr>
          <w:rFonts w:hint="eastAsia"/>
          <w:lang w:val="en-US" w:eastAsia="ko-KR"/>
        </w:rPr>
        <w:t xml:space="preserve"> </w:t>
      </w:r>
      <w:r w:rsidR="00DC19D5">
        <w:rPr>
          <w:lang w:val="en-US" w:eastAsia="ko-KR"/>
        </w:rPr>
        <w:t xml:space="preserve">RAN1 decision </w:t>
      </w:r>
      <w:r w:rsidR="00966A1A">
        <w:rPr>
          <w:lang w:val="en-US" w:eastAsia="ko-KR"/>
        </w:rPr>
        <w:t xml:space="preserve">is per BWP. </w:t>
      </w:r>
      <w:r w:rsidR="001131A7">
        <w:rPr>
          <w:lang w:val="en-US" w:eastAsia="ko-KR"/>
        </w:rPr>
        <w:t xml:space="preserve">Then, maximum 8 of RLM-RS in the specific frequency band are configured for monitoring one BWP, and the other maximum 8 RS can be configured for the other frequency band for monitoring the other BWP, and so on. </w:t>
      </w:r>
      <w:r>
        <w:rPr>
          <w:lang w:val="en-US" w:eastAsia="ko-KR"/>
        </w:rPr>
        <w:t xml:space="preserve">Of course, different BWP can be assigned with common frequency part, and in this case, RLM-RS’s for those overlapping BWPs might be located in the same frequency </w:t>
      </w:r>
      <w:r w:rsidR="00E33BBB">
        <w:rPr>
          <w:lang w:val="en-US" w:eastAsia="ko-KR"/>
        </w:rPr>
        <w:t xml:space="preserve">regardless of the time location. </w:t>
      </w:r>
      <w:r w:rsidR="001131A7">
        <w:rPr>
          <w:lang w:val="en-US" w:eastAsia="ko-KR"/>
        </w:rPr>
        <w:t xml:space="preserve">In </w:t>
      </w:r>
      <w:r w:rsidR="0068321B">
        <w:rPr>
          <w:lang w:val="en-US" w:eastAsia="ko-KR"/>
        </w:rPr>
        <w:t>this way, UE can just monitor</w:t>
      </w:r>
      <w:r w:rsidR="001131A7">
        <w:rPr>
          <w:lang w:val="en-US" w:eastAsia="ko-KR"/>
        </w:rPr>
        <w:t xml:space="preserve"> the only active BWP even there is no DCI or MAC CE signaling for indicating additional RLM-RS </w:t>
      </w:r>
      <w:r w:rsidR="00E33BBB">
        <w:rPr>
          <w:lang w:val="en-US" w:eastAsia="ko-KR"/>
        </w:rPr>
        <w:t xml:space="preserve">for switched BWP </w:t>
      </w:r>
      <w:r w:rsidR="001131A7">
        <w:rPr>
          <w:lang w:val="en-US" w:eastAsia="ko-KR"/>
        </w:rPr>
        <w:t>on switching active BWP.</w:t>
      </w:r>
    </w:p>
    <w:p w14:paraId="789B2C97" w14:textId="01118123" w:rsidR="001131A7" w:rsidRPr="00A9319A" w:rsidRDefault="00D01C7B" w:rsidP="006134A7">
      <w:pPr>
        <w:rPr>
          <w:i/>
          <w:lang w:val="en-US" w:eastAsia="ko-KR"/>
        </w:rPr>
      </w:pPr>
      <w:r w:rsidRPr="00A9319A">
        <w:rPr>
          <w:rFonts w:hint="eastAsia"/>
          <w:i/>
          <w:lang w:val="en-US" w:eastAsia="ko-KR"/>
        </w:rPr>
        <w:t>Observation 3. RAN1 agreed that UE is</w:t>
      </w:r>
      <w:r w:rsidRPr="00A9319A">
        <w:rPr>
          <w:i/>
          <w:lang w:val="en-US" w:eastAsia="ko-KR"/>
        </w:rPr>
        <w:t>n’t required to monitor the</w:t>
      </w:r>
      <w:r w:rsidRPr="00A9319A">
        <w:rPr>
          <w:rFonts w:hint="eastAsia"/>
          <w:i/>
          <w:lang w:val="en-US" w:eastAsia="ko-KR"/>
        </w:rPr>
        <w:t xml:space="preserve"> RLM-RS </w:t>
      </w:r>
      <w:r w:rsidRPr="00A9319A">
        <w:rPr>
          <w:i/>
          <w:lang w:val="en-US" w:eastAsia="ko-KR"/>
        </w:rPr>
        <w:t>other than on the current active DL BWP.</w:t>
      </w:r>
    </w:p>
    <w:p w14:paraId="1793C9CC" w14:textId="3D95F405" w:rsidR="009372AF" w:rsidRPr="009372AF" w:rsidRDefault="009372AF" w:rsidP="006134A7">
      <w:pPr>
        <w:rPr>
          <w:lang w:val="en-US" w:eastAsia="ko-KR"/>
        </w:rPr>
      </w:pPr>
      <w:r w:rsidRPr="009372AF">
        <w:rPr>
          <w:lang w:val="en-US" w:eastAsia="ko-KR"/>
        </w:rPr>
        <w:t xml:space="preserve">Therefore, UE should be able to monitor the maximum 8 of RLM-RS </w:t>
      </w:r>
      <w:r w:rsidR="00D957CC">
        <w:rPr>
          <w:lang w:val="en-US" w:eastAsia="ko-KR"/>
        </w:rPr>
        <w:t xml:space="preserve">of the current active DL BWP </w:t>
      </w:r>
      <w:r w:rsidRPr="009372AF">
        <w:rPr>
          <w:lang w:val="en-US" w:eastAsia="ko-KR"/>
        </w:rPr>
        <w:t>without changing BWP.</w:t>
      </w:r>
      <w:r w:rsidR="00D957CC">
        <w:rPr>
          <w:lang w:val="en-US" w:eastAsia="ko-KR"/>
        </w:rPr>
        <w:t xml:space="preserve"> And also UE should be able to monitor at least 1 of RLM-RS per BWP for all BWP configured. </w:t>
      </w:r>
      <w:r>
        <w:rPr>
          <w:lang w:val="en-US" w:eastAsia="ko-KR"/>
        </w:rPr>
        <w:t xml:space="preserve"> For this, we can propose the following</w:t>
      </w:r>
      <w:r w:rsidR="00D957CC">
        <w:rPr>
          <w:lang w:val="en-US" w:eastAsia="ko-KR"/>
        </w:rPr>
        <w:t>s</w:t>
      </w:r>
      <w:r>
        <w:rPr>
          <w:lang w:val="en-US" w:eastAsia="ko-KR"/>
        </w:rPr>
        <w:t>:</w:t>
      </w:r>
    </w:p>
    <w:p w14:paraId="0FC234F8" w14:textId="5D667B36" w:rsidR="001131A7" w:rsidRDefault="001131A7" w:rsidP="006134A7">
      <w:pPr>
        <w:rPr>
          <w:b/>
          <w:lang w:val="en-US" w:eastAsia="ko-KR"/>
        </w:rPr>
      </w:pPr>
      <w:r w:rsidRPr="001131A7">
        <w:rPr>
          <w:rFonts w:hint="eastAsia"/>
          <w:b/>
          <w:lang w:val="en-US" w:eastAsia="ko-KR"/>
        </w:rPr>
        <w:t xml:space="preserve">Proposal 1. The network should </w:t>
      </w:r>
      <w:r w:rsidR="00E33BBB">
        <w:rPr>
          <w:b/>
          <w:lang w:val="en-US" w:eastAsia="ko-KR"/>
        </w:rPr>
        <w:t xml:space="preserve">be able to </w:t>
      </w:r>
      <w:r w:rsidRPr="001131A7">
        <w:rPr>
          <w:rFonts w:hint="eastAsia"/>
          <w:b/>
          <w:lang w:val="en-US" w:eastAsia="ko-KR"/>
        </w:rPr>
        <w:t>configure</w:t>
      </w:r>
      <w:r w:rsidR="006E6B63">
        <w:rPr>
          <w:b/>
          <w:lang w:val="en-US" w:eastAsia="ko-KR"/>
        </w:rPr>
        <w:t xml:space="preserve"> the</w:t>
      </w:r>
      <w:r w:rsidRPr="001131A7">
        <w:rPr>
          <w:rFonts w:hint="eastAsia"/>
          <w:b/>
          <w:lang w:val="en-US" w:eastAsia="ko-KR"/>
        </w:rPr>
        <w:t xml:space="preserve"> maximum 8 of RLM-RS </w:t>
      </w:r>
      <w:r w:rsidR="006E6B63">
        <w:rPr>
          <w:b/>
          <w:lang w:val="en-US" w:eastAsia="ko-KR"/>
        </w:rPr>
        <w:t xml:space="preserve">per </w:t>
      </w:r>
      <w:r w:rsidR="00E33BBB">
        <w:rPr>
          <w:b/>
          <w:lang w:val="en-US" w:eastAsia="ko-KR"/>
        </w:rPr>
        <w:t xml:space="preserve">each </w:t>
      </w:r>
      <w:r w:rsidR="006E6B63">
        <w:rPr>
          <w:b/>
          <w:lang w:val="en-US" w:eastAsia="ko-KR"/>
        </w:rPr>
        <w:t xml:space="preserve">BWP </w:t>
      </w:r>
      <w:r w:rsidR="009372AF">
        <w:rPr>
          <w:b/>
          <w:lang w:val="en-US" w:eastAsia="ko-KR"/>
        </w:rPr>
        <w:t xml:space="preserve">for all configured BWPs </w:t>
      </w:r>
      <w:r w:rsidR="006E6B63">
        <w:rPr>
          <w:b/>
          <w:lang w:val="en-US" w:eastAsia="ko-KR"/>
        </w:rPr>
        <w:t>through RRC signaling</w:t>
      </w:r>
      <w:r w:rsidR="00E33BBB">
        <w:rPr>
          <w:b/>
          <w:lang w:val="en-US" w:eastAsia="ko-KR"/>
        </w:rPr>
        <w:t>.</w:t>
      </w:r>
    </w:p>
    <w:p w14:paraId="2B25D85F" w14:textId="45A71BD8" w:rsidR="00D957CC" w:rsidRDefault="00D957CC" w:rsidP="00D957CC">
      <w:pPr>
        <w:rPr>
          <w:b/>
          <w:lang w:val="en-US" w:eastAsia="ko-KR"/>
        </w:rPr>
      </w:pPr>
      <w:r>
        <w:rPr>
          <w:rFonts w:hint="eastAsia"/>
          <w:b/>
          <w:lang w:val="en-US" w:eastAsia="ko-KR"/>
        </w:rPr>
        <w:t xml:space="preserve">Proposal 2. </w:t>
      </w:r>
      <w:r w:rsidRPr="001131A7">
        <w:rPr>
          <w:rFonts w:hint="eastAsia"/>
          <w:b/>
          <w:lang w:val="en-US" w:eastAsia="ko-KR"/>
        </w:rPr>
        <w:t xml:space="preserve">The network should </w:t>
      </w:r>
      <w:r>
        <w:rPr>
          <w:b/>
          <w:lang w:val="en-US" w:eastAsia="ko-KR"/>
        </w:rPr>
        <w:t xml:space="preserve">be able to </w:t>
      </w:r>
      <w:r w:rsidRPr="001131A7">
        <w:rPr>
          <w:rFonts w:hint="eastAsia"/>
          <w:b/>
          <w:lang w:val="en-US" w:eastAsia="ko-KR"/>
        </w:rPr>
        <w:t>configure</w:t>
      </w:r>
      <w:r>
        <w:rPr>
          <w:b/>
          <w:lang w:val="en-US" w:eastAsia="ko-KR"/>
        </w:rPr>
        <w:t xml:space="preserve"> the</w:t>
      </w:r>
      <w:r w:rsidRPr="001131A7">
        <w:rPr>
          <w:rFonts w:hint="eastAsia"/>
          <w:b/>
          <w:lang w:val="en-US" w:eastAsia="ko-KR"/>
        </w:rPr>
        <w:t xml:space="preserve"> </w:t>
      </w:r>
      <w:r>
        <w:rPr>
          <w:b/>
          <w:lang w:val="en-US" w:eastAsia="ko-KR"/>
        </w:rPr>
        <w:t>min</w:t>
      </w:r>
      <w:r w:rsidRPr="001131A7">
        <w:rPr>
          <w:rFonts w:hint="eastAsia"/>
          <w:b/>
          <w:lang w:val="en-US" w:eastAsia="ko-KR"/>
        </w:rPr>
        <w:t xml:space="preserve">imum </w:t>
      </w:r>
      <w:r>
        <w:rPr>
          <w:b/>
          <w:lang w:val="en-US" w:eastAsia="ko-KR"/>
        </w:rPr>
        <w:t>1</w:t>
      </w:r>
      <w:r w:rsidRPr="001131A7">
        <w:rPr>
          <w:rFonts w:hint="eastAsia"/>
          <w:b/>
          <w:lang w:val="en-US" w:eastAsia="ko-KR"/>
        </w:rPr>
        <w:t xml:space="preserve"> of RLM-RS </w:t>
      </w:r>
      <w:r>
        <w:rPr>
          <w:b/>
          <w:lang w:val="en-US" w:eastAsia="ko-KR"/>
        </w:rPr>
        <w:t>per each BWP for all configured BWPs through RRC signaling.</w:t>
      </w:r>
    </w:p>
    <w:p w14:paraId="4444C18F" w14:textId="4FFEF9C8" w:rsidR="00E33BBB" w:rsidRPr="00D957CC" w:rsidRDefault="00E33BBB" w:rsidP="006134A7">
      <w:pPr>
        <w:rPr>
          <w:b/>
          <w:lang w:val="en-US" w:eastAsia="ko-KR"/>
        </w:rPr>
      </w:pPr>
    </w:p>
    <w:p w14:paraId="563AF9FE" w14:textId="47755D56" w:rsidR="001131A7" w:rsidRPr="006E6B63" w:rsidRDefault="00E33BBB" w:rsidP="006134A7">
      <w:pPr>
        <w:rPr>
          <w:lang w:val="en-US" w:eastAsia="ko-KR"/>
        </w:rPr>
      </w:pPr>
      <w:r>
        <w:rPr>
          <w:rFonts w:hint="eastAsia"/>
          <w:lang w:val="en-US" w:eastAsia="ko-KR"/>
        </w:rPr>
        <w:t xml:space="preserve">Since the current BWP </w:t>
      </w:r>
      <w:r>
        <w:rPr>
          <w:lang w:val="en-US" w:eastAsia="ko-KR"/>
        </w:rPr>
        <w:t>configuration</w:t>
      </w:r>
      <w:r>
        <w:rPr>
          <w:rFonts w:hint="eastAsia"/>
          <w:lang w:val="en-US" w:eastAsia="ko-KR"/>
        </w:rPr>
        <w:t xml:space="preserve"> IE </w:t>
      </w:r>
      <w:r>
        <w:rPr>
          <w:lang w:val="en-US" w:eastAsia="ko-KR"/>
        </w:rPr>
        <w:t xml:space="preserve">in RRC spec </w:t>
      </w:r>
      <w:r>
        <w:rPr>
          <w:rFonts w:hint="eastAsia"/>
          <w:lang w:val="en-US" w:eastAsia="ko-KR"/>
        </w:rPr>
        <w:t>has only the configuration of common information such as BWP location and index and so on</w:t>
      </w:r>
      <w:r>
        <w:rPr>
          <w:lang w:val="en-US" w:eastAsia="ko-KR"/>
        </w:rPr>
        <w:t xml:space="preserve">. And already BWP configuration IE has been fixed. Therefore, the signaling of RLM-RS is better to have the associated BWP per each RLM-RS than for each BWP configuration to have associated RLM-RS’s. This direction is well aligned with the other configuration method related to BWP, </w:t>
      </w:r>
      <w:r w:rsidR="00A371B2">
        <w:rPr>
          <w:lang w:val="en-US" w:eastAsia="ko-KR"/>
        </w:rPr>
        <w:t xml:space="preserve">for example, set of CSI-RS’s for CSI and beam management is marked with a specific BWP id, and </w:t>
      </w:r>
      <w:r>
        <w:rPr>
          <w:lang w:val="en-US" w:eastAsia="ko-KR"/>
        </w:rPr>
        <w:t xml:space="preserve">PDCCH configuration </w:t>
      </w:r>
      <w:r w:rsidR="00A371B2">
        <w:rPr>
          <w:lang w:val="en-US" w:eastAsia="ko-KR"/>
        </w:rPr>
        <w:t xml:space="preserve">is same. </w:t>
      </w:r>
    </w:p>
    <w:p w14:paraId="7102B446" w14:textId="25D86E1C" w:rsidR="00F650D4" w:rsidRPr="00A371B2" w:rsidRDefault="00A371B2" w:rsidP="006134A7">
      <w:pPr>
        <w:rPr>
          <w:rFonts w:hint="eastAsia"/>
          <w:lang w:val="en-US" w:eastAsia="ko-KR"/>
        </w:rPr>
      </w:pPr>
      <w:r>
        <w:rPr>
          <w:rFonts w:hint="eastAsia"/>
          <w:lang w:val="en-US" w:eastAsia="ko-KR"/>
        </w:rPr>
        <w:t xml:space="preserve">For the signaling of RLM-RS with the association of BWP, we propose </w:t>
      </w:r>
      <w:r>
        <w:rPr>
          <w:lang w:val="en-US" w:eastAsia="ko-KR"/>
        </w:rPr>
        <w:t>the following:</w:t>
      </w:r>
    </w:p>
    <w:p w14:paraId="3E56EAE5" w14:textId="5372FF31" w:rsidR="00E33BBB" w:rsidRDefault="00E33BBB" w:rsidP="006134A7">
      <w:pPr>
        <w:rPr>
          <w:b/>
          <w:lang w:val="en-US" w:eastAsia="ko-KR"/>
        </w:rPr>
      </w:pPr>
      <w:r w:rsidRPr="00D01C7B">
        <w:rPr>
          <w:rFonts w:hint="eastAsia"/>
          <w:b/>
          <w:lang w:val="en-US" w:eastAsia="ko-KR"/>
        </w:rPr>
        <w:t xml:space="preserve">Proposal </w:t>
      </w:r>
      <w:r w:rsidR="003A6EBA">
        <w:rPr>
          <w:b/>
          <w:lang w:val="en-US" w:eastAsia="ko-KR"/>
        </w:rPr>
        <w:t>3</w:t>
      </w:r>
      <w:r w:rsidRPr="00D01C7B">
        <w:rPr>
          <w:rFonts w:hint="eastAsia"/>
          <w:b/>
          <w:lang w:val="en-US" w:eastAsia="ko-KR"/>
        </w:rPr>
        <w:t xml:space="preserve">. </w:t>
      </w:r>
      <w:r w:rsidR="00D01C7B" w:rsidRPr="00D01C7B">
        <w:rPr>
          <w:b/>
          <w:lang w:val="en-US" w:eastAsia="ko-KR"/>
        </w:rPr>
        <w:t xml:space="preserve">When RLM-RS is </w:t>
      </w:r>
      <w:r w:rsidR="00D01C7B">
        <w:rPr>
          <w:b/>
          <w:lang w:val="en-US" w:eastAsia="ko-KR"/>
        </w:rPr>
        <w:t>configured</w:t>
      </w:r>
      <w:r w:rsidR="00D01C7B" w:rsidRPr="00D01C7B">
        <w:rPr>
          <w:b/>
          <w:lang w:val="en-US" w:eastAsia="ko-KR"/>
        </w:rPr>
        <w:t>, e</w:t>
      </w:r>
      <w:r w:rsidRPr="00D01C7B">
        <w:rPr>
          <w:rFonts w:hint="eastAsia"/>
          <w:b/>
          <w:lang w:val="en-US" w:eastAsia="ko-KR"/>
        </w:rPr>
        <w:t xml:space="preserve">ach RLM-RS should have the </w:t>
      </w:r>
      <w:r w:rsidRPr="00D01C7B">
        <w:rPr>
          <w:b/>
          <w:lang w:val="en-US" w:eastAsia="ko-KR"/>
        </w:rPr>
        <w:t>information</w:t>
      </w:r>
      <w:r w:rsidRPr="00D01C7B">
        <w:rPr>
          <w:rFonts w:hint="eastAsia"/>
          <w:b/>
          <w:lang w:val="en-US" w:eastAsia="ko-KR"/>
        </w:rPr>
        <w:t xml:space="preserve"> </w:t>
      </w:r>
      <w:r w:rsidRPr="00D01C7B">
        <w:rPr>
          <w:b/>
          <w:lang w:val="en-US" w:eastAsia="ko-KR"/>
        </w:rPr>
        <w:t xml:space="preserve">on the </w:t>
      </w:r>
      <w:r w:rsidR="00D01C7B" w:rsidRPr="00D01C7B">
        <w:rPr>
          <w:b/>
          <w:lang w:val="en-US" w:eastAsia="ko-KR"/>
        </w:rPr>
        <w:t xml:space="preserve">associated BWP. </w:t>
      </w:r>
    </w:p>
    <w:p w14:paraId="7DB4D4B6" w14:textId="1D514920" w:rsidR="003A6EBA" w:rsidRDefault="003A6EBA" w:rsidP="006134A7">
      <w:pPr>
        <w:rPr>
          <w:b/>
          <w:lang w:val="en-US" w:eastAsia="ko-KR"/>
        </w:rPr>
      </w:pPr>
    </w:p>
    <w:p w14:paraId="526EFF9B" w14:textId="76874254" w:rsidR="003A6EBA" w:rsidRDefault="003A6EBA" w:rsidP="006134A7">
      <w:pPr>
        <w:rPr>
          <w:lang w:val="en-US" w:eastAsia="ko-KR"/>
        </w:rPr>
      </w:pPr>
      <w:r>
        <w:rPr>
          <w:lang w:val="en-US" w:eastAsia="ko-KR"/>
        </w:rPr>
        <w:t xml:space="preserve">This discussion is somewhat strongly related to the RAN1 agreement, so we need to inform </w:t>
      </w:r>
      <w:r w:rsidR="00A9319A">
        <w:rPr>
          <w:lang w:val="en-US" w:eastAsia="ko-KR"/>
        </w:rPr>
        <w:t xml:space="preserve">RAN1 of our discussion result. </w:t>
      </w:r>
    </w:p>
    <w:p w14:paraId="3E087DFC" w14:textId="11994147" w:rsidR="00A9319A" w:rsidRPr="00A9319A" w:rsidRDefault="00A9319A" w:rsidP="006134A7">
      <w:pPr>
        <w:rPr>
          <w:b/>
          <w:lang w:val="en-US" w:eastAsia="ko-KR"/>
        </w:rPr>
      </w:pPr>
      <w:r w:rsidRPr="00A9319A">
        <w:rPr>
          <w:b/>
          <w:lang w:val="en-US" w:eastAsia="ko-KR"/>
        </w:rPr>
        <w:t xml:space="preserve">Proposal 4. RAN2 should send LS on RAN2 discussion result for RLM signaling for BWP. </w:t>
      </w:r>
    </w:p>
    <w:p w14:paraId="1C564986" w14:textId="77777777" w:rsidR="00571B2A" w:rsidRDefault="00571B2A" w:rsidP="006134A7">
      <w:pPr>
        <w:rPr>
          <w:rFonts w:hint="eastAsia"/>
          <w:lang w:val="en-US" w:eastAsia="ko-KR"/>
        </w:rPr>
      </w:pPr>
    </w:p>
    <w:p w14:paraId="05D9D0B7" w14:textId="0AC4E4F0" w:rsidR="00132F06" w:rsidRDefault="00E9513D" w:rsidP="00DF7E1A">
      <w:pPr>
        <w:pStyle w:val="1"/>
        <w:jc w:val="both"/>
        <w:rPr>
          <w:lang w:eastAsia="ko-KR"/>
        </w:rPr>
      </w:pPr>
      <w:r>
        <w:rPr>
          <w:rFonts w:hint="eastAsia"/>
          <w:lang w:eastAsia="ko-KR"/>
        </w:rPr>
        <w:lastRenderedPageBreak/>
        <w:t>3</w:t>
      </w:r>
      <w:r w:rsidR="00132F06">
        <w:t xml:space="preserve">. </w:t>
      </w:r>
      <w:r w:rsidR="00132F06">
        <w:rPr>
          <w:rFonts w:hint="eastAsia"/>
          <w:lang w:eastAsia="ko-KR"/>
        </w:rPr>
        <w:t xml:space="preserve">Conclusion </w:t>
      </w:r>
    </w:p>
    <w:p w14:paraId="6A803737" w14:textId="6B870A52" w:rsidR="007C4CDE" w:rsidRDefault="00132F06" w:rsidP="00DF7E1A">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48930D2D" w14:textId="77777777" w:rsidR="00A9319A" w:rsidRPr="00A9319A" w:rsidRDefault="00A9319A" w:rsidP="00A9319A">
      <w:pPr>
        <w:rPr>
          <w:i/>
          <w:lang w:val="en-US" w:eastAsia="ko-KR"/>
        </w:rPr>
      </w:pPr>
      <w:r w:rsidRPr="00A9319A">
        <w:rPr>
          <w:rFonts w:hint="eastAsia"/>
          <w:i/>
          <w:lang w:val="en-US" w:eastAsia="ko-KR"/>
        </w:rPr>
        <w:t xml:space="preserve">Observation </w:t>
      </w:r>
      <w:r w:rsidRPr="00A9319A">
        <w:rPr>
          <w:i/>
          <w:lang w:val="en-US" w:eastAsia="ko-KR"/>
        </w:rPr>
        <w:t>1</w:t>
      </w:r>
      <w:r w:rsidRPr="00A9319A">
        <w:rPr>
          <w:rFonts w:hint="eastAsia"/>
          <w:i/>
          <w:lang w:val="en-US" w:eastAsia="ko-KR"/>
        </w:rPr>
        <w:t xml:space="preserve">. </w:t>
      </w:r>
      <w:r w:rsidRPr="00A9319A">
        <w:rPr>
          <w:i/>
          <w:lang w:val="en-US" w:eastAsia="ko-KR"/>
        </w:rPr>
        <w:t>It is unclear whether 8, t</w:t>
      </w:r>
      <w:r w:rsidRPr="00A9319A">
        <w:rPr>
          <w:rFonts w:hint="eastAsia"/>
          <w:i/>
          <w:lang w:val="en-US" w:eastAsia="ko-KR"/>
        </w:rPr>
        <w:t xml:space="preserve">he maximal number of RLM-RS </w:t>
      </w:r>
      <w:r w:rsidRPr="00A9319A">
        <w:rPr>
          <w:i/>
          <w:lang w:val="en-US" w:eastAsia="ko-KR"/>
        </w:rPr>
        <w:t xml:space="preserve">UE specifically </w:t>
      </w:r>
      <w:r w:rsidRPr="00A9319A">
        <w:rPr>
          <w:rFonts w:hint="eastAsia"/>
          <w:i/>
          <w:lang w:val="en-US" w:eastAsia="ko-KR"/>
        </w:rPr>
        <w:t xml:space="preserve">configured </w:t>
      </w:r>
      <w:r w:rsidRPr="00A9319A">
        <w:rPr>
          <w:i/>
          <w:lang w:val="en-US" w:eastAsia="ko-KR"/>
        </w:rPr>
        <w:t>is per cell or per BWP in RAN1 agreement.</w:t>
      </w:r>
    </w:p>
    <w:p w14:paraId="4C6D5B74" w14:textId="77777777" w:rsidR="00A9319A" w:rsidRPr="00A9319A" w:rsidRDefault="00A9319A" w:rsidP="00A9319A">
      <w:pPr>
        <w:rPr>
          <w:i/>
          <w:lang w:val="en-US"/>
        </w:rPr>
      </w:pPr>
      <w:r w:rsidRPr="00A9319A">
        <w:rPr>
          <w:i/>
          <w:lang w:val="en-US"/>
        </w:rPr>
        <w:t xml:space="preserve">Observation 2. 8, the maximal number of RLM-RS configured per cell is insufficient for both beam operation perspective and BWP operation perspective. </w:t>
      </w:r>
    </w:p>
    <w:p w14:paraId="13186696" w14:textId="77777777" w:rsidR="00A9319A" w:rsidRPr="00A9319A" w:rsidRDefault="00A9319A" w:rsidP="00A9319A">
      <w:pPr>
        <w:rPr>
          <w:i/>
          <w:lang w:val="en-US" w:eastAsia="ko-KR"/>
        </w:rPr>
      </w:pPr>
      <w:r w:rsidRPr="00A9319A">
        <w:rPr>
          <w:rFonts w:hint="eastAsia"/>
          <w:i/>
          <w:lang w:val="en-US" w:eastAsia="ko-KR"/>
        </w:rPr>
        <w:t>Observation 3. RAN1 agreed that UE is</w:t>
      </w:r>
      <w:r w:rsidRPr="00A9319A">
        <w:rPr>
          <w:i/>
          <w:lang w:val="en-US" w:eastAsia="ko-KR"/>
        </w:rPr>
        <w:t>n’t required to monitor the</w:t>
      </w:r>
      <w:r w:rsidRPr="00A9319A">
        <w:rPr>
          <w:rFonts w:hint="eastAsia"/>
          <w:i/>
          <w:lang w:val="en-US" w:eastAsia="ko-KR"/>
        </w:rPr>
        <w:t xml:space="preserve"> RLM-RS </w:t>
      </w:r>
      <w:r w:rsidRPr="00A9319A">
        <w:rPr>
          <w:i/>
          <w:lang w:val="en-US" w:eastAsia="ko-KR"/>
        </w:rPr>
        <w:t>other than on the current active DL BWP.</w:t>
      </w:r>
    </w:p>
    <w:p w14:paraId="03892CA1" w14:textId="77777777" w:rsidR="00A9319A" w:rsidRDefault="00A9319A" w:rsidP="00A9319A">
      <w:pPr>
        <w:rPr>
          <w:b/>
          <w:lang w:val="en-US" w:eastAsia="ko-KR"/>
        </w:rPr>
      </w:pPr>
      <w:r w:rsidRPr="001131A7">
        <w:rPr>
          <w:rFonts w:hint="eastAsia"/>
          <w:b/>
          <w:lang w:val="en-US" w:eastAsia="ko-KR"/>
        </w:rPr>
        <w:t xml:space="preserve">Proposal 1. The network should </w:t>
      </w:r>
      <w:r>
        <w:rPr>
          <w:b/>
          <w:lang w:val="en-US" w:eastAsia="ko-KR"/>
        </w:rPr>
        <w:t xml:space="preserve">be able to </w:t>
      </w:r>
      <w:r w:rsidRPr="001131A7">
        <w:rPr>
          <w:rFonts w:hint="eastAsia"/>
          <w:b/>
          <w:lang w:val="en-US" w:eastAsia="ko-KR"/>
        </w:rPr>
        <w:t>configure</w:t>
      </w:r>
      <w:r>
        <w:rPr>
          <w:b/>
          <w:lang w:val="en-US" w:eastAsia="ko-KR"/>
        </w:rPr>
        <w:t xml:space="preserve"> the</w:t>
      </w:r>
      <w:r w:rsidRPr="001131A7">
        <w:rPr>
          <w:rFonts w:hint="eastAsia"/>
          <w:b/>
          <w:lang w:val="en-US" w:eastAsia="ko-KR"/>
        </w:rPr>
        <w:t xml:space="preserve"> maximum 8 of RLM-RS </w:t>
      </w:r>
      <w:r>
        <w:rPr>
          <w:b/>
          <w:lang w:val="en-US" w:eastAsia="ko-KR"/>
        </w:rPr>
        <w:t>per each BWP for all configured BWPs through RRC signaling.</w:t>
      </w:r>
    </w:p>
    <w:p w14:paraId="4081CB18" w14:textId="77777777" w:rsidR="00A9319A" w:rsidRDefault="00A9319A" w:rsidP="00A9319A">
      <w:pPr>
        <w:rPr>
          <w:b/>
          <w:lang w:val="en-US" w:eastAsia="ko-KR"/>
        </w:rPr>
      </w:pPr>
      <w:r>
        <w:rPr>
          <w:rFonts w:hint="eastAsia"/>
          <w:b/>
          <w:lang w:val="en-US" w:eastAsia="ko-KR"/>
        </w:rPr>
        <w:t xml:space="preserve">Proposal 2. </w:t>
      </w:r>
      <w:r w:rsidRPr="001131A7">
        <w:rPr>
          <w:rFonts w:hint="eastAsia"/>
          <w:b/>
          <w:lang w:val="en-US" w:eastAsia="ko-KR"/>
        </w:rPr>
        <w:t xml:space="preserve">The network should </w:t>
      </w:r>
      <w:r>
        <w:rPr>
          <w:b/>
          <w:lang w:val="en-US" w:eastAsia="ko-KR"/>
        </w:rPr>
        <w:t xml:space="preserve">be able to </w:t>
      </w:r>
      <w:r w:rsidRPr="001131A7">
        <w:rPr>
          <w:rFonts w:hint="eastAsia"/>
          <w:b/>
          <w:lang w:val="en-US" w:eastAsia="ko-KR"/>
        </w:rPr>
        <w:t>configure</w:t>
      </w:r>
      <w:r>
        <w:rPr>
          <w:b/>
          <w:lang w:val="en-US" w:eastAsia="ko-KR"/>
        </w:rPr>
        <w:t xml:space="preserve"> the</w:t>
      </w:r>
      <w:r w:rsidRPr="001131A7">
        <w:rPr>
          <w:rFonts w:hint="eastAsia"/>
          <w:b/>
          <w:lang w:val="en-US" w:eastAsia="ko-KR"/>
        </w:rPr>
        <w:t xml:space="preserve"> </w:t>
      </w:r>
      <w:r>
        <w:rPr>
          <w:b/>
          <w:lang w:val="en-US" w:eastAsia="ko-KR"/>
        </w:rPr>
        <w:t>min</w:t>
      </w:r>
      <w:r w:rsidRPr="001131A7">
        <w:rPr>
          <w:rFonts w:hint="eastAsia"/>
          <w:b/>
          <w:lang w:val="en-US" w:eastAsia="ko-KR"/>
        </w:rPr>
        <w:t xml:space="preserve">imum </w:t>
      </w:r>
      <w:r>
        <w:rPr>
          <w:b/>
          <w:lang w:val="en-US" w:eastAsia="ko-KR"/>
        </w:rPr>
        <w:t>1</w:t>
      </w:r>
      <w:r w:rsidRPr="001131A7">
        <w:rPr>
          <w:rFonts w:hint="eastAsia"/>
          <w:b/>
          <w:lang w:val="en-US" w:eastAsia="ko-KR"/>
        </w:rPr>
        <w:t xml:space="preserve"> of RLM-RS </w:t>
      </w:r>
      <w:r>
        <w:rPr>
          <w:b/>
          <w:lang w:val="en-US" w:eastAsia="ko-KR"/>
        </w:rPr>
        <w:t>per each BWP for all configured BWPs through RRC signaling.</w:t>
      </w:r>
    </w:p>
    <w:p w14:paraId="4EB24DEA" w14:textId="77777777" w:rsidR="00A9319A" w:rsidRDefault="00A9319A" w:rsidP="00A9319A">
      <w:pPr>
        <w:rPr>
          <w:b/>
          <w:lang w:val="en-US" w:eastAsia="ko-KR"/>
        </w:rPr>
      </w:pPr>
      <w:r w:rsidRPr="00D01C7B">
        <w:rPr>
          <w:rFonts w:hint="eastAsia"/>
          <w:b/>
          <w:lang w:val="en-US" w:eastAsia="ko-KR"/>
        </w:rPr>
        <w:t xml:space="preserve">Proposal </w:t>
      </w:r>
      <w:r>
        <w:rPr>
          <w:b/>
          <w:lang w:val="en-US" w:eastAsia="ko-KR"/>
        </w:rPr>
        <w:t>3</w:t>
      </w:r>
      <w:r w:rsidRPr="00D01C7B">
        <w:rPr>
          <w:rFonts w:hint="eastAsia"/>
          <w:b/>
          <w:lang w:val="en-US" w:eastAsia="ko-KR"/>
        </w:rPr>
        <w:t xml:space="preserve">. </w:t>
      </w:r>
      <w:r w:rsidRPr="00D01C7B">
        <w:rPr>
          <w:b/>
          <w:lang w:val="en-US" w:eastAsia="ko-KR"/>
        </w:rPr>
        <w:t xml:space="preserve">When RLM-RS is </w:t>
      </w:r>
      <w:r>
        <w:rPr>
          <w:b/>
          <w:lang w:val="en-US" w:eastAsia="ko-KR"/>
        </w:rPr>
        <w:t>configured</w:t>
      </w:r>
      <w:r w:rsidRPr="00D01C7B">
        <w:rPr>
          <w:b/>
          <w:lang w:val="en-US" w:eastAsia="ko-KR"/>
        </w:rPr>
        <w:t>, e</w:t>
      </w:r>
      <w:r w:rsidRPr="00D01C7B">
        <w:rPr>
          <w:rFonts w:hint="eastAsia"/>
          <w:b/>
          <w:lang w:val="en-US" w:eastAsia="ko-KR"/>
        </w:rPr>
        <w:t xml:space="preserve">ach RLM-RS should have the </w:t>
      </w:r>
      <w:r w:rsidRPr="00D01C7B">
        <w:rPr>
          <w:b/>
          <w:lang w:val="en-US" w:eastAsia="ko-KR"/>
        </w:rPr>
        <w:t>information</w:t>
      </w:r>
      <w:r w:rsidRPr="00D01C7B">
        <w:rPr>
          <w:rFonts w:hint="eastAsia"/>
          <w:b/>
          <w:lang w:val="en-US" w:eastAsia="ko-KR"/>
        </w:rPr>
        <w:t xml:space="preserve"> </w:t>
      </w:r>
      <w:r w:rsidRPr="00D01C7B">
        <w:rPr>
          <w:b/>
          <w:lang w:val="en-US" w:eastAsia="ko-KR"/>
        </w:rPr>
        <w:t xml:space="preserve">on the associated BWP. </w:t>
      </w:r>
    </w:p>
    <w:p w14:paraId="7884C95D" w14:textId="77777777" w:rsidR="00A9319A" w:rsidRPr="00A9319A" w:rsidRDefault="00A9319A" w:rsidP="00A9319A">
      <w:pPr>
        <w:rPr>
          <w:b/>
          <w:lang w:val="en-US" w:eastAsia="ko-KR"/>
        </w:rPr>
      </w:pPr>
      <w:r w:rsidRPr="00A9319A">
        <w:rPr>
          <w:b/>
          <w:lang w:val="en-US" w:eastAsia="ko-KR"/>
        </w:rPr>
        <w:t xml:space="preserve">Proposal 4. RAN2 should send LS on RAN2 discussion result for RLM signaling for BWP. </w:t>
      </w:r>
    </w:p>
    <w:p w14:paraId="36A3E4F3" w14:textId="77777777" w:rsidR="00A9319A" w:rsidRPr="00A9319A" w:rsidRDefault="00A9319A" w:rsidP="00DF7E1A">
      <w:pPr>
        <w:jc w:val="both"/>
        <w:rPr>
          <w:lang w:val="en-US" w:eastAsia="ko-KR"/>
        </w:rPr>
      </w:pPr>
    </w:p>
    <w:sectPr w:rsidR="00A9319A" w:rsidRPr="00A9319A"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A9CCA" w14:textId="77777777" w:rsidR="00666AA2" w:rsidRDefault="00666AA2">
      <w:r>
        <w:separator/>
      </w:r>
    </w:p>
  </w:endnote>
  <w:endnote w:type="continuationSeparator" w:id="0">
    <w:p w14:paraId="110FB5C4" w14:textId="77777777" w:rsidR="00666AA2" w:rsidRDefault="006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599E4" w14:textId="77777777" w:rsidR="00666AA2" w:rsidRDefault="00666AA2">
      <w:r>
        <w:separator/>
      </w:r>
    </w:p>
  </w:footnote>
  <w:footnote w:type="continuationSeparator" w:id="0">
    <w:p w14:paraId="5C6F29F8" w14:textId="77777777" w:rsidR="00666AA2" w:rsidRDefault="00666A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8" w15:restartNumberingAfterBreak="0">
    <w:nsid w:val="42322B0F"/>
    <w:multiLevelType w:val="hybridMultilevel"/>
    <w:tmpl w:val="44AE5A9A"/>
    <w:lvl w:ilvl="0" w:tplc="23E426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10"/>
  </w:num>
  <w:num w:numId="8">
    <w:abstractNumId w:val="3"/>
  </w:num>
  <w:num w:numId="9">
    <w:abstractNumId w:val="2"/>
  </w:num>
  <w:num w:numId="10">
    <w:abstractNumId w:val="11"/>
  </w:num>
  <w:num w:numId="11">
    <w:abstractNumId w:val="8"/>
  </w:num>
  <w:num w:numId="12">
    <w:abstractNumId w:val="9"/>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BE5"/>
    <w:rsid w:val="000E5EC7"/>
    <w:rsid w:val="000F0428"/>
    <w:rsid w:val="000F2B61"/>
    <w:rsid w:val="000F4027"/>
    <w:rsid w:val="000F44D5"/>
    <w:rsid w:val="000F54C1"/>
    <w:rsid w:val="001000C4"/>
    <w:rsid w:val="0010110B"/>
    <w:rsid w:val="00104525"/>
    <w:rsid w:val="001062FB"/>
    <w:rsid w:val="001131A7"/>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20BC"/>
    <w:rsid w:val="001E7014"/>
    <w:rsid w:val="001F044B"/>
    <w:rsid w:val="001F0EEE"/>
    <w:rsid w:val="001F168B"/>
    <w:rsid w:val="001F22D7"/>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86216"/>
    <w:rsid w:val="00290E08"/>
    <w:rsid w:val="0029146C"/>
    <w:rsid w:val="002A3562"/>
    <w:rsid w:val="002A5D4C"/>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1B2"/>
    <w:rsid w:val="0032546D"/>
    <w:rsid w:val="0032597F"/>
    <w:rsid w:val="00325A58"/>
    <w:rsid w:val="00326069"/>
    <w:rsid w:val="00326DFF"/>
    <w:rsid w:val="00337525"/>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3264"/>
    <w:rsid w:val="003669E3"/>
    <w:rsid w:val="00393F64"/>
    <w:rsid w:val="00397D8C"/>
    <w:rsid w:val="003A133A"/>
    <w:rsid w:val="003A1FCB"/>
    <w:rsid w:val="003A33E7"/>
    <w:rsid w:val="003A6EBA"/>
    <w:rsid w:val="003A73A7"/>
    <w:rsid w:val="003A78E8"/>
    <w:rsid w:val="003B0C9E"/>
    <w:rsid w:val="003B40AD"/>
    <w:rsid w:val="003C1F73"/>
    <w:rsid w:val="003C2A95"/>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95A4E"/>
    <w:rsid w:val="004A2019"/>
    <w:rsid w:val="004A5906"/>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375D6"/>
    <w:rsid w:val="00543E6C"/>
    <w:rsid w:val="00552F7E"/>
    <w:rsid w:val="005575A9"/>
    <w:rsid w:val="00565087"/>
    <w:rsid w:val="0056573F"/>
    <w:rsid w:val="00565955"/>
    <w:rsid w:val="00565CF2"/>
    <w:rsid w:val="00571B2A"/>
    <w:rsid w:val="00573550"/>
    <w:rsid w:val="00581CE7"/>
    <w:rsid w:val="005902DD"/>
    <w:rsid w:val="00592DF3"/>
    <w:rsid w:val="00593E08"/>
    <w:rsid w:val="005A0F60"/>
    <w:rsid w:val="005A2663"/>
    <w:rsid w:val="005A37FB"/>
    <w:rsid w:val="005A3D6F"/>
    <w:rsid w:val="005A701C"/>
    <w:rsid w:val="005B19C7"/>
    <w:rsid w:val="005B44B2"/>
    <w:rsid w:val="005B5E26"/>
    <w:rsid w:val="005B6C58"/>
    <w:rsid w:val="005C1168"/>
    <w:rsid w:val="005C2F30"/>
    <w:rsid w:val="005C6ADB"/>
    <w:rsid w:val="005D0952"/>
    <w:rsid w:val="005E1DE2"/>
    <w:rsid w:val="005E5EE9"/>
    <w:rsid w:val="005E6C74"/>
    <w:rsid w:val="005F00CC"/>
    <w:rsid w:val="005F2494"/>
    <w:rsid w:val="005F584E"/>
    <w:rsid w:val="005F6970"/>
    <w:rsid w:val="005F7696"/>
    <w:rsid w:val="00601DDC"/>
    <w:rsid w:val="006039BC"/>
    <w:rsid w:val="00606492"/>
    <w:rsid w:val="00611566"/>
    <w:rsid w:val="00612FB4"/>
    <w:rsid w:val="006134A7"/>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66AA2"/>
    <w:rsid w:val="0067284A"/>
    <w:rsid w:val="006776CB"/>
    <w:rsid w:val="006810A3"/>
    <w:rsid w:val="00681CD0"/>
    <w:rsid w:val="0068321B"/>
    <w:rsid w:val="006845DB"/>
    <w:rsid w:val="00685B9B"/>
    <w:rsid w:val="00686568"/>
    <w:rsid w:val="006869CD"/>
    <w:rsid w:val="00690DAD"/>
    <w:rsid w:val="006928EF"/>
    <w:rsid w:val="006948FF"/>
    <w:rsid w:val="00695047"/>
    <w:rsid w:val="006966C7"/>
    <w:rsid w:val="006A1B7D"/>
    <w:rsid w:val="006A272E"/>
    <w:rsid w:val="006B39BD"/>
    <w:rsid w:val="006B6380"/>
    <w:rsid w:val="006C0C96"/>
    <w:rsid w:val="006C35C3"/>
    <w:rsid w:val="006C4492"/>
    <w:rsid w:val="006C66D8"/>
    <w:rsid w:val="006C7175"/>
    <w:rsid w:val="006C74A1"/>
    <w:rsid w:val="006C7931"/>
    <w:rsid w:val="006D0122"/>
    <w:rsid w:val="006D1E24"/>
    <w:rsid w:val="006D286B"/>
    <w:rsid w:val="006D3420"/>
    <w:rsid w:val="006D43FE"/>
    <w:rsid w:val="006D47D2"/>
    <w:rsid w:val="006D5A33"/>
    <w:rsid w:val="006E0C59"/>
    <w:rsid w:val="006E1F45"/>
    <w:rsid w:val="006E484F"/>
    <w:rsid w:val="006E6B63"/>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562B"/>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A763F"/>
    <w:rsid w:val="007B1562"/>
    <w:rsid w:val="007B18D8"/>
    <w:rsid w:val="007C095F"/>
    <w:rsid w:val="007C4CDE"/>
    <w:rsid w:val="007D282F"/>
    <w:rsid w:val="007D3CB4"/>
    <w:rsid w:val="007D3EF8"/>
    <w:rsid w:val="007D4840"/>
    <w:rsid w:val="007D7A18"/>
    <w:rsid w:val="007E1251"/>
    <w:rsid w:val="007E4DEB"/>
    <w:rsid w:val="007F02B9"/>
    <w:rsid w:val="007F78B7"/>
    <w:rsid w:val="008028A4"/>
    <w:rsid w:val="008033BC"/>
    <w:rsid w:val="008073C7"/>
    <w:rsid w:val="0081008F"/>
    <w:rsid w:val="008224A9"/>
    <w:rsid w:val="00822780"/>
    <w:rsid w:val="0082470D"/>
    <w:rsid w:val="00825C3C"/>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61AA"/>
    <w:rsid w:val="008D0951"/>
    <w:rsid w:val="008D6BC2"/>
    <w:rsid w:val="008E54D0"/>
    <w:rsid w:val="008F10F8"/>
    <w:rsid w:val="008F197D"/>
    <w:rsid w:val="008F4369"/>
    <w:rsid w:val="008F7FA5"/>
    <w:rsid w:val="0090271F"/>
    <w:rsid w:val="00903775"/>
    <w:rsid w:val="0090610A"/>
    <w:rsid w:val="0090671C"/>
    <w:rsid w:val="009077AE"/>
    <w:rsid w:val="00911A0F"/>
    <w:rsid w:val="0091428C"/>
    <w:rsid w:val="00921A0F"/>
    <w:rsid w:val="0092526A"/>
    <w:rsid w:val="0093459E"/>
    <w:rsid w:val="00937150"/>
    <w:rsid w:val="009372AF"/>
    <w:rsid w:val="00941D42"/>
    <w:rsid w:val="00942EC2"/>
    <w:rsid w:val="00942FCD"/>
    <w:rsid w:val="00944198"/>
    <w:rsid w:val="009444EF"/>
    <w:rsid w:val="00944FE8"/>
    <w:rsid w:val="00950E43"/>
    <w:rsid w:val="00956B29"/>
    <w:rsid w:val="00961B32"/>
    <w:rsid w:val="00962AF0"/>
    <w:rsid w:val="00966A1A"/>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6DCB"/>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371B2"/>
    <w:rsid w:val="00A3794D"/>
    <w:rsid w:val="00A53724"/>
    <w:rsid w:val="00A55D7F"/>
    <w:rsid w:val="00A576B9"/>
    <w:rsid w:val="00A60249"/>
    <w:rsid w:val="00A61525"/>
    <w:rsid w:val="00A64204"/>
    <w:rsid w:val="00A70BA4"/>
    <w:rsid w:val="00A76252"/>
    <w:rsid w:val="00A821A0"/>
    <w:rsid w:val="00A82346"/>
    <w:rsid w:val="00A91E57"/>
    <w:rsid w:val="00A9319A"/>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627C"/>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0A55"/>
    <w:rsid w:val="00C030AA"/>
    <w:rsid w:val="00C031F8"/>
    <w:rsid w:val="00C11736"/>
    <w:rsid w:val="00C11EC7"/>
    <w:rsid w:val="00C124A9"/>
    <w:rsid w:val="00C12B51"/>
    <w:rsid w:val="00C12E2C"/>
    <w:rsid w:val="00C17237"/>
    <w:rsid w:val="00C2606C"/>
    <w:rsid w:val="00C27AB9"/>
    <w:rsid w:val="00C27FF5"/>
    <w:rsid w:val="00C33079"/>
    <w:rsid w:val="00C34005"/>
    <w:rsid w:val="00C343BE"/>
    <w:rsid w:val="00C413EC"/>
    <w:rsid w:val="00C41F18"/>
    <w:rsid w:val="00C458CA"/>
    <w:rsid w:val="00C45EC2"/>
    <w:rsid w:val="00C46C83"/>
    <w:rsid w:val="00C50E6D"/>
    <w:rsid w:val="00C5478E"/>
    <w:rsid w:val="00C61EDD"/>
    <w:rsid w:val="00C62936"/>
    <w:rsid w:val="00C62C21"/>
    <w:rsid w:val="00C647CB"/>
    <w:rsid w:val="00C65597"/>
    <w:rsid w:val="00C77FC4"/>
    <w:rsid w:val="00C80E41"/>
    <w:rsid w:val="00C83038"/>
    <w:rsid w:val="00C83975"/>
    <w:rsid w:val="00C83A13"/>
    <w:rsid w:val="00C9122C"/>
    <w:rsid w:val="00CA24E8"/>
    <w:rsid w:val="00CA2DDF"/>
    <w:rsid w:val="00CA3D0C"/>
    <w:rsid w:val="00CA4AB2"/>
    <w:rsid w:val="00CB0100"/>
    <w:rsid w:val="00CB4E11"/>
    <w:rsid w:val="00CC6CD7"/>
    <w:rsid w:val="00CC7CBA"/>
    <w:rsid w:val="00CD18A1"/>
    <w:rsid w:val="00CD2A4F"/>
    <w:rsid w:val="00CD4C7B"/>
    <w:rsid w:val="00CE57E5"/>
    <w:rsid w:val="00CE6985"/>
    <w:rsid w:val="00CF0B3B"/>
    <w:rsid w:val="00CF26B1"/>
    <w:rsid w:val="00CF66B0"/>
    <w:rsid w:val="00CF6A0B"/>
    <w:rsid w:val="00D00A1B"/>
    <w:rsid w:val="00D01C7B"/>
    <w:rsid w:val="00D02E73"/>
    <w:rsid w:val="00D167ED"/>
    <w:rsid w:val="00D21CC4"/>
    <w:rsid w:val="00D24F1D"/>
    <w:rsid w:val="00D26E84"/>
    <w:rsid w:val="00D313A0"/>
    <w:rsid w:val="00D32E20"/>
    <w:rsid w:val="00D37F45"/>
    <w:rsid w:val="00D40CA4"/>
    <w:rsid w:val="00D43E20"/>
    <w:rsid w:val="00D444A2"/>
    <w:rsid w:val="00D54148"/>
    <w:rsid w:val="00D6420B"/>
    <w:rsid w:val="00D738D6"/>
    <w:rsid w:val="00D749AA"/>
    <w:rsid w:val="00D756E7"/>
    <w:rsid w:val="00D76C15"/>
    <w:rsid w:val="00D80795"/>
    <w:rsid w:val="00D834E5"/>
    <w:rsid w:val="00D83E64"/>
    <w:rsid w:val="00D83E8D"/>
    <w:rsid w:val="00D86C9C"/>
    <w:rsid w:val="00D879AE"/>
    <w:rsid w:val="00D87E00"/>
    <w:rsid w:val="00D90712"/>
    <w:rsid w:val="00D911B4"/>
    <w:rsid w:val="00D9134D"/>
    <w:rsid w:val="00D92A91"/>
    <w:rsid w:val="00D947D1"/>
    <w:rsid w:val="00D957CC"/>
    <w:rsid w:val="00D96D11"/>
    <w:rsid w:val="00D97980"/>
    <w:rsid w:val="00DA372F"/>
    <w:rsid w:val="00DA4F34"/>
    <w:rsid w:val="00DA5BA0"/>
    <w:rsid w:val="00DA7A03"/>
    <w:rsid w:val="00DA7B50"/>
    <w:rsid w:val="00DB1818"/>
    <w:rsid w:val="00DB4A33"/>
    <w:rsid w:val="00DB4CC2"/>
    <w:rsid w:val="00DB5A47"/>
    <w:rsid w:val="00DB66B9"/>
    <w:rsid w:val="00DC19D5"/>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DF7E1A"/>
    <w:rsid w:val="00E0486C"/>
    <w:rsid w:val="00E0570A"/>
    <w:rsid w:val="00E10E5B"/>
    <w:rsid w:val="00E11BFF"/>
    <w:rsid w:val="00E1230D"/>
    <w:rsid w:val="00E1241C"/>
    <w:rsid w:val="00E1623A"/>
    <w:rsid w:val="00E16A73"/>
    <w:rsid w:val="00E17FB0"/>
    <w:rsid w:val="00E21131"/>
    <w:rsid w:val="00E26E60"/>
    <w:rsid w:val="00E31EF2"/>
    <w:rsid w:val="00E31F36"/>
    <w:rsid w:val="00E33210"/>
    <w:rsid w:val="00E33BBB"/>
    <w:rsid w:val="00E40741"/>
    <w:rsid w:val="00E40A11"/>
    <w:rsid w:val="00E417E4"/>
    <w:rsid w:val="00E41AAB"/>
    <w:rsid w:val="00E41EDE"/>
    <w:rsid w:val="00E4698D"/>
    <w:rsid w:val="00E52052"/>
    <w:rsid w:val="00E53C86"/>
    <w:rsid w:val="00E5536B"/>
    <w:rsid w:val="00E55F99"/>
    <w:rsid w:val="00E620E7"/>
    <w:rsid w:val="00E62835"/>
    <w:rsid w:val="00E63E6E"/>
    <w:rsid w:val="00E65D35"/>
    <w:rsid w:val="00E6710F"/>
    <w:rsid w:val="00E713FC"/>
    <w:rsid w:val="00E714A4"/>
    <w:rsid w:val="00E71970"/>
    <w:rsid w:val="00E723DD"/>
    <w:rsid w:val="00E72C11"/>
    <w:rsid w:val="00E77645"/>
    <w:rsid w:val="00E778C4"/>
    <w:rsid w:val="00E812AF"/>
    <w:rsid w:val="00E81CD1"/>
    <w:rsid w:val="00E87F8B"/>
    <w:rsid w:val="00E9513D"/>
    <w:rsid w:val="00EA0627"/>
    <w:rsid w:val="00EA354A"/>
    <w:rsid w:val="00EA51AF"/>
    <w:rsid w:val="00EA6EA6"/>
    <w:rsid w:val="00EA7AA9"/>
    <w:rsid w:val="00EC4A25"/>
    <w:rsid w:val="00EC7721"/>
    <w:rsid w:val="00ED0DA1"/>
    <w:rsid w:val="00EE0A8D"/>
    <w:rsid w:val="00EE4AB2"/>
    <w:rsid w:val="00EF2718"/>
    <w:rsid w:val="00EF3427"/>
    <w:rsid w:val="00EF5346"/>
    <w:rsid w:val="00EF7233"/>
    <w:rsid w:val="00F01EE8"/>
    <w:rsid w:val="00F025A2"/>
    <w:rsid w:val="00F02E43"/>
    <w:rsid w:val="00F02E7E"/>
    <w:rsid w:val="00F07231"/>
    <w:rsid w:val="00F07388"/>
    <w:rsid w:val="00F15207"/>
    <w:rsid w:val="00F15A48"/>
    <w:rsid w:val="00F15F2E"/>
    <w:rsid w:val="00F2026E"/>
    <w:rsid w:val="00F2210A"/>
    <w:rsid w:val="00F244E7"/>
    <w:rsid w:val="00F329BF"/>
    <w:rsid w:val="00F36DB1"/>
    <w:rsid w:val="00F37743"/>
    <w:rsid w:val="00F505FA"/>
    <w:rsid w:val="00F510B2"/>
    <w:rsid w:val="00F54A3D"/>
    <w:rsid w:val="00F60048"/>
    <w:rsid w:val="00F6023F"/>
    <w:rsid w:val="00F61D59"/>
    <w:rsid w:val="00F6349B"/>
    <w:rsid w:val="00F650D4"/>
    <w:rsid w:val="00F653B8"/>
    <w:rsid w:val="00F65C5D"/>
    <w:rsid w:val="00F723F7"/>
    <w:rsid w:val="00F754E9"/>
    <w:rsid w:val="00F76F8F"/>
    <w:rsid w:val="00F8064D"/>
    <w:rsid w:val="00F81566"/>
    <w:rsid w:val="00F86C05"/>
    <w:rsid w:val="00F86DA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5E0F23BA-3DD4-47C8-B3D9-951EB58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aliases w:val="- Bullets,リスト段落"/>
    <w:basedOn w:val="a"/>
    <w:link w:val="Char0"/>
    <w:uiPriority w:val="34"/>
    <w:qFormat/>
    <w:rsid w:val="00066CAF"/>
    <w:pPr>
      <w:ind w:left="720"/>
      <w:contextualSpacing/>
    </w:pPr>
  </w:style>
  <w:style w:type="paragraph" w:styleId="a7">
    <w:name w:val="Balloon Text"/>
    <w:basedOn w:val="a"/>
    <w:link w:val="Char1"/>
    <w:rsid w:val="00CD2A4F"/>
    <w:pPr>
      <w:spacing w:after="0"/>
    </w:pPr>
    <w:rPr>
      <w:rFonts w:ascii="Segoe UI" w:hAnsi="Segoe UI" w:cs="Segoe UI"/>
      <w:sz w:val="18"/>
      <w:szCs w:val="18"/>
    </w:rPr>
  </w:style>
  <w:style w:type="character" w:customStyle="1" w:styleId="Char1">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2"/>
    <w:rsid w:val="004A2019"/>
  </w:style>
  <w:style w:type="character" w:customStyle="1" w:styleId="Char2">
    <w:name w:val="메모 텍스트 Char"/>
    <w:basedOn w:val="a0"/>
    <w:link w:val="a9"/>
    <w:rsid w:val="004A2019"/>
    <w:rPr>
      <w:lang w:eastAsia="en-US"/>
    </w:rPr>
  </w:style>
  <w:style w:type="paragraph" w:styleId="aa">
    <w:name w:val="annotation subject"/>
    <w:basedOn w:val="a9"/>
    <w:next w:val="a9"/>
    <w:link w:val="Char3"/>
    <w:rsid w:val="004A2019"/>
    <w:rPr>
      <w:b/>
      <w:bCs/>
    </w:rPr>
  </w:style>
  <w:style w:type="character" w:customStyle="1" w:styleId="Char3">
    <w:name w:val="메모 주제 Char"/>
    <w:basedOn w:val="Char2"/>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4"/>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4">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D43E20"/>
    <w:rPr>
      <w:rFonts w:ascii="Arial" w:hAnsi="Arial"/>
      <w:sz w:val="36"/>
      <w:lang w:eastAsia="en-US"/>
    </w:rPr>
  </w:style>
  <w:style w:type="paragraph" w:customStyle="1" w:styleId="Proposal">
    <w:name w:val="Proposal"/>
    <w:basedOn w:val="a"/>
    <w:next w:val="a"/>
    <w:rsid w:val="00C62936"/>
    <w:pPr>
      <w:tabs>
        <w:tab w:val="left" w:pos="1200"/>
      </w:tabs>
      <w:overflowPunct w:val="0"/>
      <w:autoSpaceDE w:val="0"/>
      <w:autoSpaceDN w:val="0"/>
      <w:adjustRightInd w:val="0"/>
      <w:ind w:left="600" w:hangingChars="600" w:hanging="600"/>
      <w:textAlignment w:val="baseline"/>
    </w:pPr>
    <w:rPr>
      <w:rFonts w:eastAsia="맑은 고딕"/>
      <w:b/>
      <w:lang w:val="en-US" w:eastAsia="ko-KR"/>
    </w:rPr>
  </w:style>
  <w:style w:type="character" w:customStyle="1" w:styleId="CRCoverPageZchn">
    <w:name w:val="CR Cover Page Zchn"/>
    <w:link w:val="CRCoverPage"/>
    <w:rsid w:val="00C62936"/>
    <w:rPr>
      <w:rFonts w:ascii="Arial" w:eastAsia="MS Mincho" w:hAnsi="Arial"/>
      <w:lang w:eastAsia="en-US"/>
    </w:rPr>
  </w:style>
  <w:style w:type="character" w:customStyle="1" w:styleId="Char0">
    <w:name w:val="목록 단락 Char"/>
    <w:aliases w:val="- Bullets Char,リスト段落 Char"/>
    <w:link w:val="a6"/>
    <w:uiPriority w:val="34"/>
    <w:qFormat/>
    <w:rsid w:val="006134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4224">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18814652">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1045</Words>
  <Characters>5963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6995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dc:description/>
  <cp:lastModifiedBy>Samsung</cp:lastModifiedBy>
  <cp:revision>2</cp:revision>
  <cp:lastPrinted>2016-09-20T11:22:00Z</cp:lastPrinted>
  <dcterms:created xsi:type="dcterms:W3CDTF">2018-01-12T06:55:00Z</dcterms:created>
  <dcterms:modified xsi:type="dcterms:W3CDTF">2018-01-12T06:55:00Z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